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34.0" w:type="dxa"/>
        <w:jc w:val="left"/>
        <w:tblInd w:w="0.0" w:type="dxa"/>
        <w:tblLayout w:type="fixed"/>
        <w:tblLook w:val="0000"/>
      </w:tblPr>
      <w:tblGrid>
        <w:gridCol w:w="987"/>
        <w:gridCol w:w="5644"/>
        <w:gridCol w:w="3303"/>
        <w:tblGridChange w:id="0">
          <w:tblGrid>
            <w:gridCol w:w="987"/>
            <w:gridCol w:w="5644"/>
            <w:gridCol w:w="3303"/>
          </w:tblGrid>
        </w:tblGridChange>
      </w:tblGrid>
      <w:tr>
        <w:trPr>
          <w:trHeight w:val="759" w:hRule="atLeast"/>
        </w:trPr>
        <w:tc>
          <w:tcPr/>
          <w:p w:rsidR="00000000" w:rsidDel="00000000" w:rsidP="00000000" w:rsidRDefault="00000000" w:rsidRPr="00000000" w14:paraId="00000002">
            <w:pPr>
              <w:pStyle w:val="Title"/>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03">
            <w:pPr>
              <w:pStyle w:val="Title"/>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                                              </w:t>
            </w:r>
            <w:r w:rsidDel="00000000" w:rsidR="00000000" w:rsidRPr="00000000">
              <w:rPr>
                <w:rFonts w:ascii="Arial" w:cs="Arial" w:eastAsia="Arial" w:hAnsi="Arial"/>
                <w:sz w:val="14"/>
                <w:szCs w:val="14"/>
              </w:rPr>
              <w:drawing>
                <wp:inline distB="0" distT="0" distL="0" distR="0">
                  <wp:extent cx="295275" cy="3429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5275" cy="3429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5">
            <w:pPr>
              <w:pStyle w:val="Title"/>
              <w:rPr>
                <w:rFonts w:ascii="Arial" w:cs="Arial" w:eastAsia="Arial" w:hAnsi="Arial"/>
                <w:sz w:val="14"/>
                <w:szCs w:val="14"/>
              </w:rPr>
            </w:pPr>
            <w:r w:rsidDel="00000000" w:rsidR="00000000" w:rsidRPr="00000000">
              <w:rPr>
                <w:rtl w:val="0"/>
              </w:rPr>
            </w:r>
          </w:p>
        </w:tc>
      </w:tr>
      <w:tr>
        <w:tc>
          <w:tcPr>
            <w:gridSpan w:val="3"/>
          </w:tcPr>
          <w:p w:rsidR="00000000" w:rsidDel="00000000" w:rsidP="00000000" w:rsidRDefault="00000000" w:rsidRPr="00000000" w14:paraId="00000006">
            <w:pPr>
              <w:pStyle w:val="Title"/>
              <w:rPr>
                <w:rFonts w:ascii="Arial" w:cs="Arial" w:eastAsia="Arial" w:hAnsi="Arial"/>
                <w:sz w:val="14"/>
                <w:szCs w:val="14"/>
              </w:rPr>
            </w:pPr>
            <w:r w:rsidDel="00000000" w:rsidR="00000000" w:rsidRPr="00000000">
              <w:rPr>
                <w:rtl w:val="0"/>
              </w:rPr>
            </w:r>
          </w:p>
        </w:tc>
      </w:tr>
      <w:tr>
        <w:tc>
          <w:tcPr>
            <w:gridSpan w:val="3"/>
          </w:tcPr>
          <w:p w:rsidR="00000000" w:rsidDel="00000000" w:rsidP="00000000" w:rsidRDefault="00000000" w:rsidRPr="00000000" w14:paraId="00000009">
            <w:pPr>
              <w:pStyle w:val="Title"/>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ISTITUTO TECNICO “PANTANELLI - MONNET”</w:t>
            </w:r>
          </w:p>
          <w:p w:rsidR="00000000" w:rsidDel="00000000" w:rsidP="00000000" w:rsidRDefault="00000000" w:rsidRPr="00000000" w14:paraId="0000000A">
            <w:pPr>
              <w:pStyle w:val="Heading1"/>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Dirigenza e Uffici - Via Domenico SILLETTI n.1 72017 OSTUNI (BR) Tel. 0831/331217 – Fax 0831/301612</w:t>
            </w:r>
          </w:p>
          <w:p w:rsidR="00000000" w:rsidDel="00000000" w:rsidP="00000000" w:rsidRDefault="00000000" w:rsidRPr="00000000" w14:paraId="0000000B">
            <w:pPr>
              <w:pStyle w:val="Title"/>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6"/>
                <w:szCs w:val="16"/>
                <w:rtl w:val="0"/>
              </w:rPr>
              <w:t xml:space="preserve">C.F. 81003510740   C.M. BRTD100004</w:t>
            </w:r>
            <w:r w:rsidDel="00000000" w:rsidR="00000000" w:rsidRPr="00000000">
              <w:rPr>
                <w:rtl w:val="0"/>
              </w:rPr>
            </w:r>
          </w:p>
        </w:tc>
      </w:tr>
    </w:tb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ind w:left="4460" w:firstLine="0"/>
        <w:rPr/>
      </w:pPr>
      <w:r w:rsidDel="00000000" w:rsidR="00000000" w:rsidRPr="00000000">
        <w:rPr>
          <w:rtl w:val="0"/>
        </w:rPr>
      </w:r>
    </w:p>
    <w:p w:rsidR="00000000" w:rsidDel="00000000" w:rsidP="00000000" w:rsidRDefault="00000000" w:rsidRPr="00000000" w14:paraId="00000010">
      <w:pPr>
        <w:spacing w:line="256" w:lineRule="auto"/>
        <w:jc w:val="center"/>
        <w:rPr>
          <w:sz w:val="32"/>
          <w:szCs w:val="32"/>
        </w:rPr>
      </w:pPr>
      <w:r w:rsidDel="00000000" w:rsidR="00000000" w:rsidRPr="00000000">
        <w:rPr>
          <w:sz w:val="32"/>
          <w:szCs w:val="32"/>
          <w:rtl w:val="0"/>
        </w:rPr>
        <w:t xml:space="preserve">Classe …… sez. …….</w:t>
      </w:r>
    </w:p>
    <w:p w:rsidR="00000000" w:rsidDel="00000000" w:rsidP="00000000" w:rsidRDefault="00000000" w:rsidRPr="00000000" w14:paraId="00000011">
      <w:pPr>
        <w:spacing w:line="256" w:lineRule="auto"/>
        <w:jc w:val="center"/>
        <w:rPr>
          <w:sz w:val="32"/>
          <w:szCs w:val="32"/>
        </w:rPr>
      </w:pPr>
      <w:r w:rsidDel="00000000" w:rsidR="00000000" w:rsidRPr="00000000">
        <w:rPr>
          <w:sz w:val="32"/>
          <w:szCs w:val="32"/>
          <w:rtl w:val="0"/>
        </w:rPr>
        <w:t xml:space="preserve">Indirizzo: ………………………</w:t>
      </w:r>
    </w:p>
    <w:p w:rsidR="00000000" w:rsidDel="00000000" w:rsidP="00000000" w:rsidRDefault="00000000" w:rsidRPr="00000000" w14:paraId="00000012">
      <w:pPr>
        <w:spacing w:line="256" w:lineRule="auto"/>
        <w:jc w:val="center"/>
        <w:rPr>
          <w:sz w:val="32"/>
          <w:szCs w:val="32"/>
        </w:rPr>
      </w:pPr>
      <w:r w:rsidDel="00000000" w:rsidR="00000000" w:rsidRPr="00000000">
        <w:rPr>
          <w:sz w:val="32"/>
          <w:szCs w:val="32"/>
          <w:rtl w:val="0"/>
        </w:rPr>
        <w:t xml:space="preserve">A.S. 2020/2021</w:t>
      </w:r>
    </w:p>
    <w:p w:rsidR="00000000" w:rsidDel="00000000" w:rsidP="00000000" w:rsidRDefault="00000000" w:rsidRPr="00000000" w14:paraId="00000013">
      <w:pPr>
        <w:spacing w:after="0" w:line="240" w:lineRule="auto"/>
        <w:jc w:val="center"/>
        <w:rPr>
          <w:rFonts w:ascii="Tahoma" w:cs="Tahoma" w:eastAsia="Tahoma" w:hAnsi="Tahoma"/>
          <w:b w:val="1"/>
          <w:i w:val="1"/>
          <w:sz w:val="32"/>
          <w:szCs w:val="32"/>
        </w:rPr>
      </w:pPr>
      <w:bookmarkStart w:colFirst="0" w:colLast="0" w:name="_heading=h.gjdgxs" w:id="0"/>
      <w:bookmarkEnd w:id="0"/>
      <w:r w:rsidDel="00000000" w:rsidR="00000000" w:rsidRPr="00000000">
        <w:rPr>
          <w:rFonts w:ascii="Tahoma" w:cs="Tahoma" w:eastAsia="Tahoma" w:hAnsi="Tahoma"/>
          <w:b w:val="1"/>
          <w:i w:val="1"/>
          <w:sz w:val="32"/>
          <w:szCs w:val="32"/>
          <w:rtl w:val="0"/>
        </w:rPr>
        <w:t xml:space="preserve">1  biennio</w:t>
      </w:r>
    </w:p>
    <w:p w:rsidR="00000000" w:rsidDel="00000000" w:rsidP="00000000" w:rsidRDefault="00000000" w:rsidRPr="00000000" w14:paraId="00000014">
      <w:pPr>
        <w:spacing w:after="0" w:line="240" w:lineRule="auto"/>
        <w:rPr>
          <w:rFonts w:ascii="Tahoma" w:cs="Tahoma" w:eastAsia="Tahoma" w:hAnsi="Tahoma"/>
          <w:i w:val="1"/>
          <w:color w:val="ff0000"/>
        </w:rPr>
      </w:pPr>
      <w:r w:rsidDel="00000000" w:rsidR="00000000" w:rsidRPr="00000000">
        <w:rPr>
          <w:rtl w:val="0"/>
        </w:rPr>
      </w:r>
    </w:p>
    <w:p w:rsidR="00000000" w:rsidDel="00000000" w:rsidP="00000000" w:rsidRDefault="00000000" w:rsidRPr="00000000" w14:paraId="00000015">
      <w:pPr>
        <w:spacing w:after="0" w:line="240" w:lineRule="auto"/>
        <w:rPr>
          <w:rFonts w:ascii="Tahoma" w:cs="Tahoma" w:eastAsia="Tahoma" w:hAnsi="Tahoma"/>
          <w:i w:val="1"/>
          <w:color w:val="ff0000"/>
        </w:rPr>
      </w:pPr>
      <w:r w:rsidDel="00000000" w:rsidR="00000000" w:rsidRPr="00000000">
        <w:rPr>
          <w:rFonts w:ascii="Tahoma" w:cs="Tahoma" w:eastAsia="Tahoma" w:hAnsi="Tahoma"/>
          <w:i w:val="1"/>
          <w:color w:val="ff0000"/>
          <w:rtl w:val="0"/>
        </w:rPr>
        <w:t xml:space="preserve">N.B. I docenti coordinatori avranno cura di adeguare il seguente modello alle esigenze della propria classe ed eliminare tutto ciò che non è rispondente.</w:t>
      </w:r>
    </w:p>
    <w:p w:rsidR="00000000" w:rsidDel="00000000" w:rsidP="00000000" w:rsidRDefault="00000000" w:rsidRPr="00000000" w14:paraId="00000016">
      <w:pPr>
        <w:spacing w:after="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7">
      <w:pPr>
        <w:keepNext w:val="1"/>
        <w:spacing w:after="0" w:line="240" w:lineRule="auto"/>
        <w:rPr>
          <w:rFonts w:ascii="Tahoma" w:cs="Tahoma" w:eastAsia="Tahoma" w:hAnsi="Tahoma"/>
          <w:sz w:val="28"/>
          <w:szCs w:val="28"/>
        </w:rPr>
      </w:pPr>
      <w:r w:rsidDel="00000000" w:rsidR="00000000" w:rsidRPr="00000000">
        <w:rPr>
          <w:rFonts w:ascii="Tahoma" w:cs="Tahoma" w:eastAsia="Tahoma" w:hAnsi="Tahoma"/>
          <w:sz w:val="28"/>
          <w:szCs w:val="28"/>
          <w:rtl w:val="0"/>
        </w:rPr>
        <w:t xml:space="preserve">PROGRAMMAZIONE DEL CONSIGLIO DI CLASSE  ___________  a.s. 2020/21</w:t>
      </w:r>
    </w:p>
    <w:p w:rsidR="00000000" w:rsidDel="00000000" w:rsidP="00000000" w:rsidRDefault="00000000" w:rsidRPr="00000000" w14:paraId="00000018">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Tahoma" w:cs="Tahoma" w:eastAsia="Tahoma" w:hAnsi="Tahoma"/>
          <w:sz w:val="22"/>
          <w:szCs w:val="22"/>
        </w:rPr>
      </w:pPr>
      <w:r w:rsidDel="00000000" w:rsidR="00000000" w:rsidRPr="00000000">
        <w:rPr>
          <w:rFonts w:ascii="Tahoma" w:cs="Tahoma" w:eastAsia="Tahoma" w:hAnsi="Tahoma"/>
          <w:sz w:val="18"/>
          <w:szCs w:val="18"/>
          <w:rtl w:val="0"/>
        </w:rPr>
        <w:t xml:space="preserve">Il </w:t>
      </w:r>
      <w:r w:rsidDel="00000000" w:rsidR="00000000" w:rsidRPr="00000000">
        <w:rPr>
          <w:rFonts w:ascii="Tahoma" w:cs="Tahoma" w:eastAsia="Tahoma" w:hAnsi="Tahoma"/>
          <w:sz w:val="22"/>
          <w:szCs w:val="22"/>
          <w:rtl w:val="0"/>
        </w:rPr>
        <w:t xml:space="preserve">Consiglio della classe ___________ individua nel documento di programmazione comune gli obiettivi </w:t>
      </w:r>
      <w:r w:rsidDel="00000000" w:rsidR="00000000" w:rsidRPr="00000000">
        <w:rPr>
          <w:rFonts w:ascii="Tahoma" w:cs="Tahoma" w:eastAsia="Tahoma" w:hAnsi="Tahoma"/>
          <w:b w:val="1"/>
          <w:sz w:val="22"/>
          <w:szCs w:val="22"/>
          <w:u w:val="single"/>
          <w:rtl w:val="0"/>
        </w:rPr>
        <w:t xml:space="preserve">educativi </w:t>
      </w:r>
      <w:r w:rsidDel="00000000" w:rsidR="00000000" w:rsidRPr="00000000">
        <w:rPr>
          <w:rFonts w:ascii="Tahoma" w:cs="Tahoma" w:eastAsia="Tahoma" w:hAnsi="Tahoma"/>
          <w:sz w:val="22"/>
          <w:szCs w:val="22"/>
          <w:rtl w:val="0"/>
        </w:rPr>
        <w:t xml:space="preserve">e </w:t>
      </w:r>
      <w:r w:rsidDel="00000000" w:rsidR="00000000" w:rsidRPr="00000000">
        <w:rPr>
          <w:rFonts w:ascii="Tahoma" w:cs="Tahoma" w:eastAsia="Tahoma" w:hAnsi="Tahoma"/>
          <w:b w:val="1"/>
          <w:sz w:val="22"/>
          <w:szCs w:val="22"/>
          <w:u w:val="single"/>
          <w:rtl w:val="0"/>
        </w:rPr>
        <w:t xml:space="preserve">didattici</w:t>
      </w:r>
      <w:r w:rsidDel="00000000" w:rsidR="00000000" w:rsidRPr="00000000">
        <w:rPr>
          <w:rFonts w:ascii="Tahoma" w:cs="Tahoma" w:eastAsia="Tahoma" w:hAnsi="Tahoma"/>
          <w:sz w:val="22"/>
          <w:szCs w:val="22"/>
          <w:rtl w:val="0"/>
        </w:rPr>
        <w:t xml:space="preserve"> da perseguire nel corso del primo biennio scolastico.</w:t>
      </w:r>
    </w:p>
    <w:p w:rsidR="00000000" w:rsidDel="00000000" w:rsidP="00000000" w:rsidRDefault="00000000" w:rsidRPr="00000000" w14:paraId="0000001A">
      <w:pPr>
        <w:spacing w:after="0" w:line="240" w:lineRule="auto"/>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B">
      <w:pPr>
        <w:spacing w:after="0" w:line="240"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Il </w:t>
      </w:r>
      <w:r w:rsidDel="00000000" w:rsidR="00000000" w:rsidRPr="00000000">
        <w:rPr>
          <w:rFonts w:ascii="Tahoma" w:cs="Tahoma" w:eastAsia="Tahoma" w:hAnsi="Tahoma"/>
          <w:b w:val="1"/>
          <w:sz w:val="22"/>
          <w:szCs w:val="22"/>
          <w:rtl w:val="0"/>
        </w:rPr>
        <w:t xml:space="preserve">progetto educativo</w:t>
      </w:r>
      <w:r w:rsidDel="00000000" w:rsidR="00000000" w:rsidRPr="00000000">
        <w:rPr>
          <w:rFonts w:ascii="Tahoma" w:cs="Tahoma" w:eastAsia="Tahoma" w:hAnsi="Tahoma"/>
          <w:sz w:val="22"/>
          <w:szCs w:val="22"/>
          <w:rtl w:val="0"/>
        </w:rPr>
        <w:t xml:space="preserve"> comune è indirizzato a favorire la partecipazione degli alunni alla proposta educativa ai fini della realizzazione del successo formativo di ciascuno.</w:t>
      </w:r>
    </w:p>
    <w:p w:rsidR="00000000" w:rsidDel="00000000" w:rsidP="00000000" w:rsidRDefault="00000000" w:rsidRPr="00000000" w14:paraId="0000001C">
      <w:pPr>
        <w:spacing w:after="0" w:line="240"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Ai fini del raggiungimento degli obiettivi indicati nel documento si richiede agli studenti l’impegno a rispettare regole e indicazioni di comportamento del Regolamento di Istituto, dello Statuto degli Studenti e delle Studentesse, del Patto educativo di corresponsabilità, del Consiglio di classe e a rispettare persone, ambienti e attrezzature.</w:t>
      </w:r>
    </w:p>
    <w:p w:rsidR="00000000" w:rsidDel="00000000" w:rsidP="00000000" w:rsidRDefault="00000000" w:rsidRPr="00000000" w14:paraId="0000001D">
      <w:pPr>
        <w:spacing w:after="0" w:line="240" w:lineRule="auto"/>
        <w:jc w:val="both"/>
        <w:rPr>
          <w:rFonts w:ascii="Tahoma" w:cs="Tahoma" w:eastAsia="Tahoma" w:hAnsi="Tahoma"/>
          <w:b w:val="1"/>
          <w:color w:val="000000"/>
          <w:sz w:val="22"/>
          <w:szCs w:val="22"/>
        </w:rPr>
      </w:pPr>
      <w:r w:rsidDel="00000000" w:rsidR="00000000" w:rsidRPr="00000000">
        <w:rPr>
          <w:rtl w:val="0"/>
        </w:rPr>
      </w:r>
    </w:p>
    <w:p w:rsidR="00000000" w:rsidDel="00000000" w:rsidP="00000000" w:rsidRDefault="00000000" w:rsidRPr="00000000" w14:paraId="0000001E">
      <w:pPr>
        <w:spacing w:after="0" w:line="240" w:lineRule="auto"/>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1. ANALISI DELLA SITUAZIONE DI PARTENZA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Dal punto di vista disciplinare il gruppo classe si presenta:</w:t>
      </w:r>
    </w:p>
    <w:p w:rsidR="00000000" w:rsidDel="00000000" w:rsidP="00000000" w:rsidRDefault="00000000" w:rsidRPr="00000000" w14:paraId="00000020">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[Vivace ma abbastanza corretto/ Tranquillo/Corretto e responsabile/Non sempre corretto/……….] </w:t>
        <w:tab/>
      </w:r>
    </w:p>
    <w:p w:rsidR="00000000" w:rsidDel="00000000" w:rsidP="00000000" w:rsidRDefault="00000000" w:rsidRPr="00000000" w14:paraId="00000021">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[Poco partecipe/Molto partecipe/Abbastanza partecipe/Disinteressato/Problematico/……………]</w:t>
      </w:r>
    </w:p>
    <w:p w:rsidR="00000000" w:rsidDel="00000000" w:rsidP="00000000" w:rsidRDefault="00000000" w:rsidRPr="00000000" w14:paraId="00000022">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3">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Dal punto di vista della partecipazione e dell’impegno, [tutti gli alunni/molti alunni/una parte degli alunni……….] mostra… apprezzabile consapevolezza del proprio dovere e senso di responsabilità; vi è comunque [un piccolo gruppo/ un nutrito gruppo di alunni/ un gruppo di alunni………….] per i quali risultano insoddisfacenti i livelli di partecipazione, di attenzione, di impegno e di studio giornalieri.</w:t>
      </w:r>
    </w:p>
    <w:p w:rsidR="00000000" w:rsidDel="00000000" w:rsidP="00000000" w:rsidRDefault="00000000" w:rsidRPr="00000000" w14:paraId="00000024">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5">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Sulla base di tutti gli elementi utili forniti dai docenti, il Consiglio di Classe indica che il livello globale del gruppo classe è:</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4"/>
        <w:gridCol w:w="1417"/>
        <w:gridCol w:w="454"/>
        <w:gridCol w:w="1417"/>
        <w:gridCol w:w="454"/>
        <w:gridCol w:w="1417"/>
        <w:gridCol w:w="454"/>
        <w:gridCol w:w="1554"/>
        <w:gridCol w:w="425"/>
        <w:gridCol w:w="1309"/>
        <w:tblGridChange w:id="0">
          <w:tblGrid>
            <w:gridCol w:w="454"/>
            <w:gridCol w:w="1417"/>
            <w:gridCol w:w="454"/>
            <w:gridCol w:w="1417"/>
            <w:gridCol w:w="454"/>
            <w:gridCol w:w="1417"/>
            <w:gridCol w:w="454"/>
            <w:gridCol w:w="1554"/>
            <w:gridCol w:w="425"/>
            <w:gridCol w:w="130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Alto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Medio –alto</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Medio</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Medio- basso</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Basso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8">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E’ possibile individuare i seguenti gruppi omogenei per aspetto cognitivo e comportamentale:</w:t>
      </w:r>
    </w:p>
    <w:p w:rsidR="00000000" w:rsidDel="00000000" w:rsidP="00000000" w:rsidRDefault="00000000" w:rsidRPr="00000000" w14:paraId="00000039">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 </w:t>
      </w:r>
      <w:r w:rsidDel="00000000" w:rsidR="00000000" w:rsidRPr="00000000">
        <w:rPr>
          <w:rFonts w:ascii="Tahoma" w:cs="Tahoma" w:eastAsia="Tahoma" w:hAnsi="Tahoma"/>
          <w:b w:val="1"/>
          <w:sz w:val="22"/>
          <w:szCs w:val="22"/>
          <w:rtl w:val="0"/>
        </w:rPr>
        <w:t xml:space="preserve">I Gruppo</w:t>
      </w:r>
      <w:r w:rsidDel="00000000" w:rsidR="00000000" w:rsidRPr="00000000">
        <w:rPr>
          <w:rFonts w:ascii="Tahoma" w:cs="Tahoma" w:eastAsia="Tahoma" w:hAnsi="Tahoma"/>
          <w:sz w:val="22"/>
          <w:szCs w:val="22"/>
          <w:rtl w:val="0"/>
        </w:rPr>
        <w:t xml:space="preserve">  ([alta/medio – alta]): costituita da…… alunni che hanno una [buona/discreta] preparazione di base, [ottime/buone] capacità di comprensione e dimostrano autonomia nel lavoro, impegno ed interesse. Per questi si avvieranno attività di potenziamento per incrementare le competenze nei vari ambiti disciplinari.</w:t>
      </w:r>
    </w:p>
    <w:p w:rsidR="00000000" w:rsidDel="00000000" w:rsidP="00000000" w:rsidRDefault="00000000" w:rsidRPr="00000000" w14:paraId="0000003A">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B">
      <w:pPr>
        <w:jc w:val="both"/>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3C">
      <w:pPr>
        <w:jc w:val="both"/>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II Gruppo</w:t>
      </w:r>
      <w:r w:rsidDel="00000000" w:rsidR="00000000" w:rsidRPr="00000000">
        <w:rPr>
          <w:rFonts w:ascii="Tahoma" w:cs="Tahoma" w:eastAsia="Tahoma" w:hAnsi="Tahoma"/>
          <w:sz w:val="22"/>
          <w:szCs w:val="22"/>
          <w:rtl w:val="0"/>
        </w:rPr>
        <w:t xml:space="preserve">  (media): costituita da _____alunni che hanno una accettabile preparazione di base e dimostrano sufficiente autonomia ed impegno abbastanza costante. Per questi si avvieranno attività di consolidamento delle abilità relative ai diversi ambiti disciplinari.</w:t>
      </w:r>
    </w:p>
    <w:p w:rsidR="00000000" w:rsidDel="00000000" w:rsidP="00000000" w:rsidRDefault="00000000" w:rsidRPr="00000000" w14:paraId="0000003D">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E">
      <w:pPr>
        <w:jc w:val="both"/>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III Gruppo</w:t>
      </w:r>
      <w:r w:rsidDel="00000000" w:rsidR="00000000" w:rsidRPr="00000000">
        <w:rPr>
          <w:rFonts w:ascii="Tahoma" w:cs="Tahoma" w:eastAsia="Tahoma" w:hAnsi="Tahoma"/>
          <w:sz w:val="22"/>
          <w:szCs w:val="22"/>
          <w:rtl w:val="0"/>
        </w:rPr>
        <w:t xml:space="preserve"> ([medio – bassa/bassa]): costituita da alunni che hanno [una preparazione di base incerta/carenze più o meno gravi in alcune discipline/ lacune nella preparazione di base……….], problemi di organizzazione dei contenuti disciplinari e dimostrano scarsa autonomia, impegno ed interesse irregolare. </w:t>
      </w:r>
    </w:p>
    <w:p w:rsidR="00000000" w:rsidDel="00000000" w:rsidP="00000000" w:rsidRDefault="00000000" w:rsidRPr="00000000" w14:paraId="0000003F">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0">
      <w:pPr>
        <w:spacing w:after="0" w:line="240" w:lineRule="auto"/>
        <w:ind w:left="180" w:firstLine="0"/>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41">
      <w:pPr>
        <w:spacing w:after="0" w:line="240" w:lineRule="auto"/>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2.  QUADRO DI SVILUPPO DELLE COMPETENZE DISCIPLINARI</w:t>
      </w:r>
    </w:p>
    <w:p w:rsidR="00000000" w:rsidDel="00000000" w:rsidP="00000000" w:rsidRDefault="00000000" w:rsidRPr="00000000" w14:paraId="00000042">
      <w:pPr>
        <w:numPr>
          <w:ilvl w:val="0"/>
          <w:numId w:val="1"/>
        </w:numPr>
        <w:spacing w:after="0" w:line="240" w:lineRule="auto"/>
        <w:ind w:left="540" w:hanging="36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Si fa riferimento ai documenti di progettazione per competenze concordati per ogni singola disciplina</w:t>
      </w:r>
    </w:p>
    <w:p w:rsidR="00000000" w:rsidDel="00000000" w:rsidP="00000000" w:rsidRDefault="00000000" w:rsidRPr="00000000" w14:paraId="00000043">
      <w:pPr>
        <w:spacing w:after="0" w:line="240" w:lineRule="auto"/>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44">
      <w:pPr>
        <w:spacing w:after="0" w:line="240" w:lineRule="auto"/>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3. QUADRO DI SVILUPPO DELLE COMPETENZE CHIAVE  DI CITTADINANZA ( Le indicazioni europee)</w:t>
      </w:r>
    </w:p>
    <w:p w:rsidR="00000000" w:rsidDel="00000000" w:rsidP="00000000" w:rsidRDefault="00000000" w:rsidRPr="00000000" w14:paraId="00000045">
      <w:pPr>
        <w:spacing w:after="0" w:line="240" w:lineRule="auto"/>
        <w:rPr>
          <w:rFonts w:ascii="Tahoma" w:cs="Tahoma" w:eastAsia="Tahoma" w:hAnsi="Tahoma"/>
          <w:b w:val="1"/>
          <w:color w:val="000000"/>
          <w:sz w:val="22"/>
          <w:szCs w:val="22"/>
        </w:rPr>
      </w:pPr>
      <w:r w:rsidDel="00000000" w:rsidR="00000000" w:rsidRPr="00000000">
        <w:rPr>
          <w:rtl w:val="0"/>
        </w:rPr>
      </w:r>
    </w:p>
    <w:p w:rsidR="00000000" w:rsidDel="00000000" w:rsidP="00000000" w:rsidRDefault="00000000" w:rsidRPr="00000000" w14:paraId="00000046">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Il 22/05/2018 il Consiglio dell’ Unione Europea ha adottato una nuova Raccomandazione sulle competenze chiave per l’apprendimento permanente che pone l’accento sul valore della complessità e dello sviluppo sostenibile.</w:t>
      </w:r>
    </w:p>
    <w:p w:rsidR="00000000" w:rsidDel="00000000" w:rsidP="00000000" w:rsidRDefault="00000000" w:rsidRPr="00000000" w14:paraId="00000047">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Tutti gli studenti devono  acquisire al termine dell’obbligo scolastico le competenze chiave della cittadinanza necessarie per entrare da protagonisti nella vita di domani: </w:t>
      </w:r>
    </w:p>
    <w:p w:rsidR="00000000" w:rsidDel="00000000" w:rsidP="00000000" w:rsidRDefault="00000000" w:rsidRPr="00000000" w14:paraId="00000048">
      <w:pPr>
        <w:spacing w:after="0" w:line="240"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1) competenza alfabetica funzionale</w:t>
      </w:r>
    </w:p>
    <w:p w:rsidR="00000000" w:rsidDel="00000000" w:rsidP="00000000" w:rsidRDefault="00000000" w:rsidRPr="00000000" w14:paraId="00000049">
      <w:pPr>
        <w:spacing w:after="0" w:line="240"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2) competenza multilinguistica</w:t>
      </w:r>
    </w:p>
    <w:p w:rsidR="00000000" w:rsidDel="00000000" w:rsidP="00000000" w:rsidRDefault="00000000" w:rsidRPr="00000000" w14:paraId="0000004A">
      <w:pPr>
        <w:spacing w:after="0" w:line="240"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3) competenza matematica e competenza in scienze, tecnologie e ingegneria</w:t>
      </w:r>
    </w:p>
    <w:p w:rsidR="00000000" w:rsidDel="00000000" w:rsidP="00000000" w:rsidRDefault="00000000" w:rsidRPr="00000000" w14:paraId="0000004B">
      <w:pPr>
        <w:spacing w:after="0" w:line="240"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4) competenza digitale</w:t>
      </w:r>
    </w:p>
    <w:p w:rsidR="00000000" w:rsidDel="00000000" w:rsidP="00000000" w:rsidRDefault="00000000" w:rsidRPr="00000000" w14:paraId="0000004C">
      <w:pPr>
        <w:spacing w:after="0" w:line="240"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5) competenza personale, sociale e capacità di imparare a imparare</w:t>
      </w:r>
    </w:p>
    <w:p w:rsidR="00000000" w:rsidDel="00000000" w:rsidP="00000000" w:rsidRDefault="00000000" w:rsidRPr="00000000" w14:paraId="0000004D">
      <w:pPr>
        <w:spacing w:after="0" w:line="240"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6) competenza in materia di cittadinanza</w:t>
      </w:r>
    </w:p>
    <w:p w:rsidR="00000000" w:rsidDel="00000000" w:rsidP="00000000" w:rsidRDefault="00000000" w:rsidRPr="00000000" w14:paraId="0000004E">
      <w:pPr>
        <w:spacing w:after="0" w:line="240"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7) competenza imprenditoriale</w:t>
      </w:r>
    </w:p>
    <w:p w:rsidR="00000000" w:rsidDel="00000000" w:rsidP="00000000" w:rsidRDefault="00000000" w:rsidRPr="00000000" w14:paraId="0000004F">
      <w:pPr>
        <w:spacing w:after="0" w:line="240"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8) competenza in materia di consapevolezza ed espressione culturali</w:t>
      </w:r>
    </w:p>
    <w:p w:rsidR="00000000" w:rsidDel="00000000" w:rsidP="00000000" w:rsidRDefault="00000000" w:rsidRPr="00000000" w14:paraId="00000050">
      <w:pPr>
        <w:spacing w:after="0" w:line="240" w:lineRule="auto"/>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51">
      <w:pPr>
        <w:spacing w:after="0" w:line="240" w:lineRule="auto"/>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52">
      <w:pPr>
        <w:spacing w:after="0" w:line="240" w:lineRule="auto"/>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53">
      <w:pPr>
        <w:spacing w:after="0" w:line="240" w:lineRule="auto"/>
        <w:jc w:val="both"/>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4. COMPETENZE CHIAVE DI CITTADINANZA E ASSI CULURALI (nell’Istituzione scolastica italiana)</w:t>
      </w:r>
      <w:r w:rsidDel="00000000" w:rsidR="00000000" w:rsidRPr="00000000">
        <w:rPr>
          <w:rtl w:val="0"/>
        </w:rPr>
      </w:r>
    </w:p>
    <w:p w:rsidR="00000000" w:rsidDel="00000000" w:rsidP="00000000" w:rsidRDefault="00000000" w:rsidRPr="00000000" w14:paraId="00000054">
      <w:pPr>
        <w:spacing w:after="0" w:line="240" w:lineRule="auto"/>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55">
      <w:pPr>
        <w:spacing w:after="0" w:line="240"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Il nostro Paese, nell’ambito dell’innalzamento dell’obbligo di istruzione, ha dato una sua risposta alle indicazioni dell’Unione europea, individuando competenze che, pur essendo essenzialmente centrate sulle tematiche della cittadinanza, coinvolgono anche gli aspetti più dichiaratamente culturali. Sulla base di tale assunto, sono stati individuati quattro assi culturali - dei linguaggi, matematico, scientifico-tecnologico e storico-sociale - e le otto competenze chiave che, pur rifacendosi alle competenze europee, meglio corrispondono alla realtà del nostro sistema educativo e che tengono conto di quella tridimensionalità di persona, cittadino e lavoratore che la scuola delle competenze è chiamata a formare.</w:t>
      </w:r>
    </w:p>
    <w:p w:rsidR="00000000" w:rsidDel="00000000" w:rsidP="00000000" w:rsidRDefault="00000000" w:rsidRPr="00000000" w14:paraId="00000056">
      <w:pPr>
        <w:spacing w:after="0" w:line="240" w:lineRule="auto"/>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57">
      <w:pPr>
        <w:spacing w:after="0" w:line="240" w:lineRule="auto"/>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58">
      <w:pPr>
        <w:spacing w:after="0" w:line="240" w:lineRule="auto"/>
        <w:jc w:val="both"/>
        <w:rPr>
          <w:rFonts w:ascii="Tahoma" w:cs="Tahoma" w:eastAsia="Tahoma" w:hAnsi="Tahoma"/>
          <w:sz w:val="22"/>
          <w:szCs w:val="22"/>
        </w:rPr>
      </w:pPr>
      <w:r w:rsidDel="00000000" w:rsidR="00000000" w:rsidRPr="00000000">
        <w:rPr>
          <w:rtl w:val="0"/>
        </w:rPr>
      </w:r>
    </w:p>
    <w:tbl>
      <w:tblPr>
        <w:tblStyle w:val="Table3"/>
        <w:tblW w:w="9528.0" w:type="dxa"/>
        <w:jc w:val="left"/>
        <w:tblInd w:w="-35.0" w:type="dxa"/>
        <w:tblLayout w:type="fixed"/>
        <w:tblLook w:val="0000"/>
      </w:tblPr>
      <w:tblGrid>
        <w:gridCol w:w="4850"/>
        <w:gridCol w:w="4678"/>
        <w:tblGridChange w:id="0">
          <w:tblGrid>
            <w:gridCol w:w="4850"/>
            <w:gridCol w:w="4678"/>
          </w:tblGrid>
        </w:tblGridChange>
      </w:tblGrid>
      <w:tr>
        <w:trPr>
          <w:trHeight w:val="389"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240" w:lineRule="auto"/>
              <w:jc w:val="center"/>
              <w:rPr>
                <w:rFonts w:ascii="Tahoma" w:cs="Tahoma" w:eastAsia="Tahoma" w:hAnsi="Tahoma"/>
                <w:b w:val="1"/>
                <w:sz w:val="22"/>
                <w:szCs w:val="22"/>
              </w:rPr>
            </w:pPr>
            <w:r w:rsidDel="00000000" w:rsidR="00000000" w:rsidRPr="00000000">
              <w:rPr>
                <w:rFonts w:ascii="Tahoma" w:cs="Tahoma" w:eastAsia="Tahoma" w:hAnsi="Tahoma"/>
                <w:b w:val="1"/>
                <w:color w:val="000000"/>
                <w:sz w:val="22"/>
                <w:szCs w:val="22"/>
                <w:rtl w:val="0"/>
              </w:rPr>
              <w:t xml:space="preserve">4.1 GLI ASSI CULTURALI</w:t>
            </w:r>
            <w:r w:rsidDel="00000000" w:rsidR="00000000" w:rsidRPr="00000000">
              <w:rPr>
                <w:rtl w:val="0"/>
              </w:rPr>
            </w:r>
          </w:p>
        </w:tc>
      </w:tr>
      <w:tr>
        <w:trPr>
          <w:trHeight w:val="389"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B">
            <w:pPr>
              <w:spacing w:after="0" w:line="240" w:lineRule="auto"/>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Asse dei linguaggi:</w:t>
            </w:r>
          </w:p>
          <w:p w:rsidR="00000000" w:rsidDel="00000000" w:rsidP="00000000" w:rsidRDefault="00000000" w:rsidRPr="00000000" w14:paraId="0000005C">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Prevede come primo obiettivo la padronanza della lingua italiana, come capacità di gestire la comunicazione orale, di leggere e comprendere ed interpretare testi di vario tipo e di produrre lavori scritti con molteplici finalità. Riguarda inoltre la conoscenza di almeno una lingua straniera; la capacità di fruire delle tecnologie della comunicazione e dell’informazione. </w:t>
            </w:r>
          </w:p>
          <w:p w:rsidR="00000000" w:rsidDel="00000000" w:rsidP="00000000" w:rsidRDefault="00000000" w:rsidRPr="00000000" w14:paraId="0000005D">
            <w:pPr>
              <w:spacing w:after="0" w:line="240" w:lineRule="auto"/>
              <w:rPr>
                <w:rFonts w:ascii="Tahoma" w:cs="Tahoma" w:eastAsia="Tahoma" w:hAnsi="Tahom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after="0" w:line="240" w:lineRule="auto"/>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Asse matematico:</w:t>
            </w:r>
          </w:p>
          <w:p w:rsidR="00000000" w:rsidDel="00000000" w:rsidP="00000000" w:rsidRDefault="00000000" w:rsidRPr="00000000" w14:paraId="0000005F">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Riguarda la capacità di utilizzare  le tecniche e le procedure del calcolo aritmetico ed algebrico, ed algebrico, di confrontare e analizzare figure geometriche, di individuare e risolvere problemi e di analizzare i dati e interpretarli, sviluppando deduzione e ragionamenti.</w:t>
            </w:r>
          </w:p>
          <w:p w:rsidR="00000000" w:rsidDel="00000000" w:rsidP="00000000" w:rsidRDefault="00000000" w:rsidRPr="00000000" w14:paraId="00000060">
            <w:pPr>
              <w:spacing w:after="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61">
            <w:pPr>
              <w:spacing w:after="0" w:line="240" w:lineRule="auto"/>
              <w:rPr>
                <w:rFonts w:ascii="Tahoma" w:cs="Tahoma" w:eastAsia="Tahoma" w:hAnsi="Tahoma"/>
                <w:sz w:val="22"/>
                <w:szCs w:val="22"/>
              </w:rPr>
            </w:pPr>
            <w:r w:rsidDel="00000000" w:rsidR="00000000" w:rsidRPr="00000000">
              <w:rPr>
                <w:rtl w:val="0"/>
              </w:rPr>
            </w:r>
          </w:p>
        </w:tc>
      </w:tr>
      <w:tr>
        <w:trPr>
          <w:trHeight w:val="293"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2">
            <w:pPr>
              <w:spacing w:after="0" w:line="240" w:lineRule="auto"/>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Asse scientifico-tecnologico:</w:t>
            </w:r>
          </w:p>
          <w:p w:rsidR="00000000" w:rsidDel="00000000" w:rsidP="00000000" w:rsidRDefault="00000000" w:rsidRPr="00000000" w14:paraId="00000063">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Riguarda metodi, concetti e atteggiamenti indispensabili per porsi domande, osservare e comprendere il mondo naturale e quello delle attività umane e contribuire al loro sviluppo nel rispetto dell’ambiente e della persona. In questo campo assumono particolare rilievo l’apprendimento incentrato sulla esperienza e l’attività di laboratorio. </w:t>
            </w:r>
          </w:p>
          <w:p w:rsidR="00000000" w:rsidDel="00000000" w:rsidP="00000000" w:rsidRDefault="00000000" w:rsidRPr="00000000" w14:paraId="00000064">
            <w:pPr>
              <w:spacing w:after="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65">
            <w:pPr>
              <w:spacing w:after="0" w:line="240" w:lineRule="auto"/>
              <w:rPr>
                <w:rFonts w:ascii="Tahoma" w:cs="Tahoma" w:eastAsia="Tahoma" w:hAnsi="Tahom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0" w:line="240" w:lineRule="auto"/>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Asse storico-sociale:</w:t>
            </w:r>
          </w:p>
          <w:p w:rsidR="00000000" w:rsidDel="00000000" w:rsidP="00000000" w:rsidRDefault="00000000" w:rsidRPr="00000000" w14:paraId="00000067">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Riguarda le capacità di percepire gli eventi storici a livello locale, nazionale, europeo e mondiale, cogliendone le connessioni con i fenomeni sociali ed economici; l’esercizio della partecipa-zione responsabile alla vita sociale nel rispetto dei valori dell’inclusione e dell’integrazione. </w:t>
            </w:r>
          </w:p>
          <w:p w:rsidR="00000000" w:rsidDel="00000000" w:rsidP="00000000" w:rsidRDefault="00000000" w:rsidRPr="00000000" w14:paraId="00000068">
            <w:pPr>
              <w:spacing w:after="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69">
            <w:pPr>
              <w:spacing w:after="0" w:line="240" w:lineRule="auto"/>
              <w:rPr>
                <w:rFonts w:ascii="Tahoma" w:cs="Tahoma" w:eastAsia="Tahoma" w:hAnsi="Tahoma"/>
                <w:sz w:val="22"/>
                <w:szCs w:val="22"/>
              </w:rPr>
            </w:pPr>
            <w:r w:rsidDel="00000000" w:rsidR="00000000" w:rsidRPr="00000000">
              <w:rPr>
                <w:rtl w:val="0"/>
              </w:rPr>
            </w:r>
          </w:p>
        </w:tc>
      </w:tr>
    </w:tbl>
    <w:p w:rsidR="00000000" w:rsidDel="00000000" w:rsidP="00000000" w:rsidRDefault="00000000" w:rsidRPr="00000000" w14:paraId="0000006A">
      <w:pPr>
        <w:spacing w:after="0" w:line="240" w:lineRule="auto"/>
        <w:rPr>
          <w:rFonts w:ascii="Tahoma" w:cs="Tahoma" w:eastAsia="Tahoma" w:hAnsi="Tahoma"/>
          <w:b w:val="1"/>
          <w:color w:val="000000"/>
          <w:sz w:val="22"/>
          <w:szCs w:val="22"/>
        </w:rPr>
      </w:pPr>
      <w:r w:rsidDel="00000000" w:rsidR="00000000" w:rsidRPr="00000000">
        <w:rPr>
          <w:rtl w:val="0"/>
        </w:rPr>
      </w:r>
    </w:p>
    <w:p w:rsidR="00000000" w:rsidDel="00000000" w:rsidP="00000000" w:rsidRDefault="00000000" w:rsidRPr="00000000" w14:paraId="0000006B">
      <w:pPr>
        <w:spacing w:after="0" w:line="240" w:lineRule="auto"/>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6C">
      <w:pPr>
        <w:spacing w:after="0" w:line="240" w:lineRule="auto"/>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6D">
      <w:pPr>
        <w:spacing w:after="0" w:line="240" w:lineRule="auto"/>
        <w:rPr>
          <w:rFonts w:ascii="Tahoma" w:cs="Tahoma" w:eastAsia="Tahoma" w:hAnsi="Tahoma"/>
          <w:color w:val="000000"/>
          <w:sz w:val="22"/>
          <w:szCs w:val="22"/>
        </w:rPr>
      </w:pPr>
      <w:r w:rsidDel="00000000" w:rsidR="00000000" w:rsidRPr="00000000">
        <w:rPr>
          <w:rtl w:val="0"/>
        </w:rPr>
      </w:r>
    </w:p>
    <w:tbl>
      <w:tblPr>
        <w:tblStyle w:val="Table4"/>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50"/>
        <w:gridCol w:w="5928"/>
        <w:tblGridChange w:id="0">
          <w:tblGrid>
            <w:gridCol w:w="3850"/>
            <w:gridCol w:w="5928"/>
          </w:tblGrid>
        </w:tblGridChange>
      </w:tblGrid>
      <w:t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6E">
            <w:pPr>
              <w:spacing w:after="0" w:line="240" w:lineRule="auto"/>
              <w:jc w:val="center"/>
              <w:rPr>
                <w:rFonts w:ascii="Times New Roman" w:cs="Times New Roman" w:eastAsia="Times New Roman" w:hAnsi="Times New Roman"/>
                <w:sz w:val="22"/>
                <w:szCs w:val="22"/>
              </w:rPr>
            </w:pPr>
            <w:r w:rsidDel="00000000" w:rsidR="00000000" w:rsidRPr="00000000">
              <w:rPr>
                <w:rFonts w:ascii="Tahoma" w:cs="Tahoma" w:eastAsia="Tahoma" w:hAnsi="Tahoma"/>
                <w:b w:val="1"/>
                <w:color w:val="000000"/>
                <w:sz w:val="22"/>
                <w:szCs w:val="22"/>
                <w:rtl w:val="0"/>
              </w:rPr>
              <w:t xml:space="preserve">4.2 COMPETENZE DI METODO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0" w:line="240" w:lineRule="auto"/>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Imparare ad imparare</w:t>
            </w:r>
          </w:p>
          <w:p w:rsidR="00000000" w:rsidDel="00000000" w:rsidP="00000000" w:rsidRDefault="00000000" w:rsidRPr="00000000" w14:paraId="00000071">
            <w:pPr>
              <w:spacing w:after="0" w:line="240" w:lineRule="auto"/>
              <w:rPr>
                <w:rFonts w:ascii="Times New Roman" w:cs="Times New Roman" w:eastAsia="Times New Roman" w:hAnsi="Times New Roman"/>
                <w:sz w:val="22"/>
                <w:szCs w:val="22"/>
              </w:rPr>
            </w:pPr>
            <w:r w:rsidDel="00000000" w:rsidR="00000000" w:rsidRPr="00000000">
              <w:rPr>
                <w:rFonts w:ascii="Tahoma" w:cs="Tahoma" w:eastAsia="Tahoma" w:hAnsi="Tahoma"/>
                <w:i w:val="1"/>
                <w:sz w:val="22"/>
                <w:szCs w:val="22"/>
                <w:rtl w:val="0"/>
              </w:rPr>
              <w:t xml:space="preserve">Lo studente sa organizzare il proprio apprendimento,</w:t>
            </w:r>
            <w:r w:rsidDel="00000000" w:rsidR="00000000" w:rsidRPr="00000000">
              <w:rPr>
                <w:rFonts w:ascii="Tahoma" w:cs="Tahoma" w:eastAsia="Tahoma" w:hAnsi="Tahoma"/>
                <w:b w:val="1"/>
                <w:i w:val="1"/>
                <w:sz w:val="22"/>
                <w:szCs w:val="22"/>
                <w:rtl w:val="0"/>
              </w:rPr>
              <w:t xml:space="preserve"> </w:t>
            </w:r>
            <w:r w:rsidDel="00000000" w:rsidR="00000000" w:rsidRPr="00000000">
              <w:rPr>
                <w:rFonts w:ascii="Tahoma" w:cs="Tahoma" w:eastAsia="Tahoma" w:hAnsi="Tahoma"/>
                <w:i w:val="1"/>
                <w:sz w:val="22"/>
                <w:szCs w:val="22"/>
                <w:rtl w:val="0"/>
              </w:rPr>
              <w:t xml:space="preserve">individuando, scegliendo ed utilizzando fonti e modalità di informazioni e di formazione, tempi e strategie e del proprio metodo di studio e di lavoro.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1. saper  partecipare attivamente alle attività di insegnamento/ apprendimento, portando contributi personali ed originali, esito di ricerche individuali e di gruppo;</w:t>
            </w:r>
          </w:p>
          <w:p w:rsidR="00000000" w:rsidDel="00000000" w:rsidP="00000000" w:rsidRDefault="00000000" w:rsidRPr="00000000" w14:paraId="00000073">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2. saper organizzare il proprio apprendimento in ordine a tempi, fonti, risorse, tecnologie, reperite anche al di là della situazione scolastica;</w:t>
            </w:r>
          </w:p>
          <w:p w:rsidR="00000000" w:rsidDel="00000000" w:rsidP="00000000" w:rsidRDefault="00000000" w:rsidRPr="00000000" w14:paraId="00000074">
            <w:pPr>
              <w:spacing w:after="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after="0" w:line="240" w:lineRule="auto"/>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Progettare</w:t>
            </w:r>
          </w:p>
          <w:p w:rsidR="00000000" w:rsidDel="00000000" w:rsidP="00000000" w:rsidRDefault="00000000" w:rsidRPr="00000000" w14:paraId="00000077">
            <w:pPr>
              <w:spacing w:after="0" w:line="240" w:lineRule="auto"/>
              <w:rPr>
                <w:rFonts w:ascii="Times New Roman" w:cs="Times New Roman" w:eastAsia="Times New Roman" w:hAnsi="Times New Roman"/>
                <w:sz w:val="22"/>
                <w:szCs w:val="22"/>
              </w:rPr>
            </w:pPr>
            <w:r w:rsidDel="00000000" w:rsidR="00000000" w:rsidRPr="00000000">
              <w:rPr>
                <w:rFonts w:ascii="Tahoma" w:cs="Tahoma" w:eastAsia="Tahoma" w:hAnsi="Tahoma"/>
                <w:i w:val="1"/>
                <w:sz w:val="22"/>
                <w:szCs w:val="22"/>
                <w:rtl w:val="0"/>
              </w:rPr>
              <w:t xml:space="preserve">Lo studente sa utilizzare le conoscenze apprese per darsi obiettivi significativi e realistici; sa individuare priorità,  sa definire strategie di azione, sa progettare  e sa verificare i risultati.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1. saper operare scelte consapevoli, giustificate, progettate, che offrano garanzie di successo anche a fronte di situazioni problematiche</w:t>
            </w:r>
          </w:p>
          <w:p w:rsidR="00000000" w:rsidDel="00000000" w:rsidP="00000000" w:rsidRDefault="00000000" w:rsidRPr="00000000" w14:paraId="00000079">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2. saper utilizzare le diverse fasi della attività progettuale: programmazione, pianificazione, esecuzione, monitoraggio, verifiche;</w:t>
            </w:r>
          </w:p>
          <w:p w:rsidR="00000000" w:rsidDel="00000000" w:rsidP="00000000" w:rsidRDefault="00000000" w:rsidRPr="00000000" w14:paraId="0000007A">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3. saper elaborare progetti, proponendosi obiettivi, formulando ipotesi, individuando vincoli e opportunità, tracciando percorsi, considerando se, come, quando e perché debba operare scelte diverse, valutando i risultati raggiunti.</w:t>
            </w:r>
          </w:p>
          <w:p w:rsidR="00000000" w:rsidDel="00000000" w:rsidP="00000000" w:rsidRDefault="00000000" w:rsidRPr="00000000" w14:paraId="0000007B">
            <w:pPr>
              <w:spacing w:after="0" w:line="240" w:lineRule="auto"/>
              <w:rPr>
                <w:rFonts w:ascii="Times New Roman" w:cs="Times New Roman" w:eastAsia="Times New Roman" w:hAnsi="Times New Roman"/>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after="0" w:line="240" w:lineRule="auto"/>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Risolvere problemi</w:t>
            </w:r>
          </w:p>
          <w:p w:rsidR="00000000" w:rsidDel="00000000" w:rsidP="00000000" w:rsidRDefault="00000000" w:rsidRPr="00000000" w14:paraId="0000007D">
            <w:pPr>
              <w:spacing w:after="0" w:line="240" w:lineRule="auto"/>
              <w:rPr>
                <w:rFonts w:ascii="Tahoma" w:cs="Tahoma" w:eastAsia="Tahoma" w:hAnsi="Tahoma"/>
                <w:i w:val="1"/>
                <w:sz w:val="22"/>
                <w:szCs w:val="22"/>
              </w:rPr>
            </w:pPr>
            <w:r w:rsidDel="00000000" w:rsidR="00000000" w:rsidRPr="00000000">
              <w:rPr>
                <w:rFonts w:ascii="Tahoma" w:cs="Tahoma" w:eastAsia="Tahoma" w:hAnsi="Tahoma"/>
                <w:i w:val="1"/>
                <w:sz w:val="22"/>
                <w:szCs w:val="22"/>
                <w:rtl w:val="0"/>
              </w:rPr>
              <w:t xml:space="preserve">Lo studente sa affrontare situazioni problematiche costruendo e verificando ipotesi, raccogliendo e valutando i dati, proponendo soluzioni utilizzando, secondo il tipo di problema, contenuti e metodi delle diverse discipline.</w:t>
            </w:r>
          </w:p>
          <w:p w:rsidR="00000000" w:rsidDel="00000000" w:rsidP="00000000" w:rsidRDefault="00000000" w:rsidRPr="00000000" w14:paraId="0000007E">
            <w:pPr>
              <w:spacing w:after="0" w:line="240" w:lineRule="auto"/>
              <w:rPr>
                <w:rFonts w:ascii="Tahoma" w:cs="Tahoma" w:eastAsia="Tahoma" w:hAnsi="Tahoma"/>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1. saper affrontare e risolvere situazioni attraverso procedure note  standardizzate </w:t>
            </w:r>
          </w:p>
          <w:p w:rsidR="00000000" w:rsidDel="00000000" w:rsidP="00000000" w:rsidRDefault="00000000" w:rsidRPr="00000000" w14:paraId="00000080">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2. saper fare ricorso a quanto appreso in contesti pluridisciplinari per affrontare situazioni nuove;</w:t>
            </w:r>
          </w:p>
          <w:p w:rsidR="00000000" w:rsidDel="00000000" w:rsidP="00000000" w:rsidRDefault="00000000" w:rsidRPr="00000000" w14:paraId="00000081">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3. saper affrontare situazioni problematiche, individuandone le variabili, ricercando e valutando le diverse ipotesi risolutive.</w:t>
            </w:r>
          </w:p>
          <w:p w:rsidR="00000000" w:rsidDel="00000000" w:rsidP="00000000" w:rsidRDefault="00000000" w:rsidRPr="00000000" w14:paraId="00000082">
            <w:pPr>
              <w:spacing w:after="0" w:line="240" w:lineRule="auto"/>
              <w:rPr>
                <w:rFonts w:ascii="Times New Roman" w:cs="Times New Roman" w:eastAsia="Times New Roman" w:hAnsi="Times New Roman"/>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after="0" w:line="240" w:lineRule="auto"/>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Individuare collegamenti e relazioni</w:t>
            </w:r>
          </w:p>
          <w:p w:rsidR="00000000" w:rsidDel="00000000" w:rsidP="00000000" w:rsidRDefault="00000000" w:rsidRPr="00000000" w14:paraId="00000084">
            <w:pPr>
              <w:spacing w:after="0" w:line="240" w:lineRule="auto"/>
              <w:rPr>
                <w:rFonts w:ascii="Tahoma" w:cs="Tahoma" w:eastAsia="Tahoma" w:hAnsi="Tahoma"/>
                <w:i w:val="1"/>
                <w:sz w:val="22"/>
                <w:szCs w:val="22"/>
              </w:rPr>
            </w:pPr>
            <w:r w:rsidDel="00000000" w:rsidR="00000000" w:rsidRPr="00000000">
              <w:rPr>
                <w:rFonts w:ascii="Tahoma" w:cs="Tahoma" w:eastAsia="Tahoma" w:hAnsi="Tahoma"/>
                <w:i w:val="1"/>
                <w:sz w:val="22"/>
                <w:szCs w:val="22"/>
                <w:rtl w:val="0"/>
              </w:rPr>
              <w:t xml:space="preserve">Lo studente sa individuare e rappresentare,  collegamenti e relazioni tra fenomeni, eventi e concetti diversi,  individuando analogie e differenze, coerenze ed incoerenze, cause ed effetti e la loro natura probabilistica.</w:t>
            </w:r>
          </w:p>
          <w:p w:rsidR="00000000" w:rsidDel="00000000" w:rsidP="00000000" w:rsidRDefault="00000000" w:rsidRPr="00000000" w14:paraId="00000085">
            <w:pPr>
              <w:spacing w:after="0" w:line="240" w:lineRule="auto"/>
              <w:rPr>
                <w:rFonts w:ascii="Tahoma" w:cs="Tahoma" w:eastAsia="Tahoma" w:hAnsi="Tahoma"/>
                <w:i w:val="1"/>
                <w:sz w:val="22"/>
                <w:szCs w:val="22"/>
              </w:rPr>
            </w:pPr>
            <w:r w:rsidDel="00000000" w:rsidR="00000000" w:rsidRPr="00000000">
              <w:rPr>
                <w:rtl w:val="0"/>
              </w:rPr>
            </w:r>
          </w:p>
          <w:p w:rsidR="00000000" w:rsidDel="00000000" w:rsidP="00000000" w:rsidRDefault="00000000" w:rsidRPr="00000000" w14:paraId="00000086">
            <w:pPr>
              <w:spacing w:after="0" w:line="240" w:lineRule="auto"/>
              <w:rPr>
                <w:rFonts w:ascii="Tahoma" w:cs="Tahoma" w:eastAsia="Tahoma" w:hAnsi="Tahoma"/>
                <w:i w:val="1"/>
                <w:sz w:val="22"/>
                <w:szCs w:val="22"/>
              </w:rPr>
            </w:pPr>
            <w:r w:rsidDel="00000000" w:rsidR="00000000" w:rsidRPr="00000000">
              <w:rPr>
                <w:rtl w:val="0"/>
              </w:rPr>
            </w:r>
          </w:p>
          <w:p w:rsidR="00000000" w:rsidDel="00000000" w:rsidP="00000000" w:rsidRDefault="00000000" w:rsidRPr="00000000" w14:paraId="00000087">
            <w:pPr>
              <w:spacing w:after="0" w:line="240" w:lineRule="auto"/>
              <w:rPr>
                <w:rFonts w:ascii="Tahoma" w:cs="Tahoma" w:eastAsia="Tahoma" w:hAnsi="Tahoma"/>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1. comprendere come e perché dati e informazioni acquistano significato e valore nelle loro interrelazioni;</w:t>
            </w:r>
          </w:p>
          <w:p w:rsidR="00000000" w:rsidDel="00000000" w:rsidP="00000000" w:rsidRDefault="00000000" w:rsidRPr="00000000" w14:paraId="00000089">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2. comprendere come e perché fenomeni, eventi, fatti anche prodotti dall’uomo presentino analogie e differenze;</w:t>
            </w:r>
          </w:p>
          <w:p w:rsidR="00000000" w:rsidDel="00000000" w:rsidP="00000000" w:rsidRDefault="00000000" w:rsidRPr="00000000" w14:paraId="0000008A">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3. conoscere la differenza che corre tra procedure e processi, tra esiti programmati ed attesi ed esiti non programmati  e non prevedibili.</w:t>
            </w:r>
          </w:p>
          <w:p w:rsidR="00000000" w:rsidDel="00000000" w:rsidP="00000000" w:rsidRDefault="00000000" w:rsidRPr="00000000" w14:paraId="0000008B">
            <w:pPr>
              <w:spacing w:after="0" w:line="240" w:lineRule="auto"/>
              <w:rPr>
                <w:rFonts w:ascii="Times New Roman" w:cs="Times New Roman" w:eastAsia="Times New Roman" w:hAnsi="Times New Roman"/>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0" w:line="240" w:lineRule="auto"/>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Acquisire e interpretare informazione</w:t>
            </w:r>
          </w:p>
          <w:p w:rsidR="00000000" w:rsidDel="00000000" w:rsidP="00000000" w:rsidRDefault="00000000" w:rsidRPr="00000000" w14:paraId="0000008D">
            <w:pPr>
              <w:spacing w:after="0" w:line="240" w:lineRule="auto"/>
              <w:rPr>
                <w:rFonts w:ascii="Tahoma" w:cs="Tahoma" w:eastAsia="Tahoma" w:hAnsi="Tahoma"/>
                <w:i w:val="1"/>
                <w:sz w:val="22"/>
                <w:szCs w:val="22"/>
              </w:rPr>
            </w:pPr>
            <w:r w:rsidDel="00000000" w:rsidR="00000000" w:rsidRPr="00000000">
              <w:rPr>
                <w:rFonts w:ascii="Tahoma" w:cs="Tahoma" w:eastAsia="Tahoma" w:hAnsi="Tahoma"/>
                <w:i w:val="1"/>
                <w:sz w:val="22"/>
                <w:szCs w:val="22"/>
                <w:rtl w:val="0"/>
              </w:rPr>
              <w:t xml:space="preserve">Lo studente sa acquisire ed interpretare criticamente l'informazione ricevuta nei diversi ambiti ed attraverso diversi strumenti comunicativi.</w:t>
            </w:r>
          </w:p>
          <w:p w:rsidR="00000000" w:rsidDel="00000000" w:rsidP="00000000" w:rsidRDefault="00000000" w:rsidRPr="00000000" w14:paraId="0000008E">
            <w:pPr>
              <w:spacing w:after="0" w:line="240" w:lineRule="auto"/>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1. comprendere la differenza che corre tra dato, informazione e messaggio e le diverse funzioni che svolgono all’interno di un campo di comunicazione;</w:t>
            </w:r>
          </w:p>
          <w:p w:rsidR="00000000" w:rsidDel="00000000" w:rsidP="00000000" w:rsidRDefault="00000000" w:rsidRPr="00000000" w14:paraId="00000090">
            <w:pPr>
              <w:spacing w:after="0" w:line="240" w:lineRule="auto"/>
              <w:rPr>
                <w:rFonts w:ascii="Times New Roman" w:cs="Times New Roman" w:eastAsia="Times New Roman" w:hAnsi="Times New Roman"/>
                <w:sz w:val="22"/>
                <w:szCs w:val="22"/>
              </w:rPr>
            </w:pPr>
            <w:r w:rsidDel="00000000" w:rsidR="00000000" w:rsidRPr="00000000">
              <w:rPr>
                <w:rFonts w:ascii="Tahoma" w:cs="Tahoma" w:eastAsia="Tahoma" w:hAnsi="Tahoma"/>
                <w:sz w:val="22"/>
                <w:szCs w:val="22"/>
                <w:rtl w:val="0"/>
              </w:rPr>
              <w:t xml:space="preserve">2. comprendere gli elementi della comunicazione e la funzione degli atti linguistici ai fini comunicativi.</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91">
            <w:pPr>
              <w:spacing w:after="0"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sz w:val="22"/>
                <w:szCs w:val="22"/>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93">
            <w:pPr>
              <w:spacing w:after="0" w:line="240" w:lineRule="auto"/>
              <w:jc w:val="center"/>
              <w:rPr>
                <w:rFonts w:ascii="Times New Roman" w:cs="Times New Roman" w:eastAsia="Times New Roman" w:hAnsi="Times New Roman"/>
                <w:sz w:val="22"/>
                <w:szCs w:val="22"/>
              </w:rPr>
            </w:pPr>
            <w:r w:rsidDel="00000000" w:rsidR="00000000" w:rsidRPr="00000000">
              <w:rPr>
                <w:rFonts w:ascii="Tahoma" w:cs="Tahoma" w:eastAsia="Tahoma" w:hAnsi="Tahoma"/>
                <w:b w:val="1"/>
                <w:color w:val="000000"/>
                <w:sz w:val="22"/>
                <w:szCs w:val="22"/>
                <w:rtl w:val="0"/>
              </w:rPr>
              <w:t xml:space="preserve">4.3 COMPETENZE DI RELAZIONE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240" w:lineRule="auto"/>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Comunicare</w:t>
            </w:r>
          </w:p>
          <w:p w:rsidR="00000000" w:rsidDel="00000000" w:rsidP="00000000" w:rsidRDefault="00000000" w:rsidRPr="00000000" w14:paraId="00000096">
            <w:pPr>
              <w:spacing w:after="0" w:line="240" w:lineRule="auto"/>
              <w:rPr>
                <w:rFonts w:ascii="Times New Roman" w:cs="Times New Roman" w:eastAsia="Times New Roman" w:hAnsi="Times New Roman"/>
                <w:sz w:val="22"/>
                <w:szCs w:val="22"/>
              </w:rPr>
            </w:pPr>
            <w:r w:rsidDel="00000000" w:rsidR="00000000" w:rsidRPr="00000000">
              <w:rPr>
                <w:rFonts w:ascii="Tahoma" w:cs="Tahoma" w:eastAsia="Tahoma" w:hAnsi="Tahoma"/>
                <w:i w:val="1"/>
                <w:sz w:val="22"/>
                <w:szCs w:val="22"/>
                <w:rtl w:val="0"/>
              </w:rPr>
              <w:t xml:space="preserve">Lo studente sa comprendere messaggi di genere diverso (quotidiano, letterario, tecnico, scientifico) e di complessità diversa, trasmessi utilizzando linguaggi diversi (verbale, matematico, scientifico, simbolico,ecc.) e mediante diversi supporti (cartacei, informatici e multimediali).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1. comprendere messaggi verbali orali e non verbali in situazioni interattive di diverso genere (dalla conversazione amicale informale alle interazioni formalizzate) ed intervenire con correttezza, pertinenza, coerenza;</w:t>
            </w:r>
          </w:p>
          <w:p w:rsidR="00000000" w:rsidDel="00000000" w:rsidP="00000000" w:rsidRDefault="00000000" w:rsidRPr="00000000" w14:paraId="00000098">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2. comprendere messaggi verbali scritti (quotidiani, testi di studio, argomentativi, regolativi, narrativi) e misti (cine, tv, informatica, internet) ai fini di assumere adeguati atteggiamenti e comportamenti;</w:t>
            </w:r>
          </w:p>
          <w:p w:rsidR="00000000" w:rsidDel="00000000" w:rsidP="00000000" w:rsidRDefault="00000000" w:rsidRPr="00000000" w14:paraId="00000099">
            <w:pPr>
              <w:spacing w:after="0" w:line="240" w:lineRule="auto"/>
              <w:rPr>
                <w:rFonts w:ascii="Times New Roman" w:cs="Times New Roman" w:eastAsia="Times New Roman" w:hAnsi="Times New Roman"/>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after="0" w:line="240" w:lineRule="auto"/>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Collaborare e partecipare</w:t>
            </w:r>
          </w:p>
          <w:p w:rsidR="00000000" w:rsidDel="00000000" w:rsidP="00000000" w:rsidRDefault="00000000" w:rsidRPr="00000000" w14:paraId="0000009B">
            <w:pPr>
              <w:spacing w:after="0" w:line="240" w:lineRule="auto"/>
              <w:rPr>
                <w:rFonts w:ascii="Tahoma" w:cs="Tahoma" w:eastAsia="Tahoma" w:hAnsi="Tahoma"/>
                <w:i w:val="1"/>
                <w:sz w:val="22"/>
                <w:szCs w:val="22"/>
              </w:rPr>
            </w:pPr>
            <w:r w:rsidDel="00000000" w:rsidR="00000000" w:rsidRPr="00000000">
              <w:rPr>
                <w:rFonts w:ascii="Tahoma" w:cs="Tahoma" w:eastAsia="Tahoma" w:hAnsi="Tahoma"/>
                <w:i w:val="1"/>
                <w:sz w:val="22"/>
                <w:szCs w:val="22"/>
                <w:rtl w:val="0"/>
              </w:rPr>
              <w:t xml:space="preserve">Lo studente sa 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1. comprendere quali atteggiamenti e quali comportamenti assumere in situazioni interattive semplici (io/tu) e complesse (io/voi, gruppo) al fine di apportare un contributo qualificato;</w:t>
            </w:r>
          </w:p>
          <w:p w:rsidR="00000000" w:rsidDel="00000000" w:rsidP="00000000" w:rsidRDefault="00000000" w:rsidRPr="00000000" w14:paraId="0000009D">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2. comprendere la validità di opinioni, idee, posizioni, anche di ordine culturale e religioso, anche se non condivisibili;</w:t>
            </w:r>
          </w:p>
          <w:p w:rsidR="00000000" w:rsidDel="00000000" w:rsidP="00000000" w:rsidRDefault="00000000" w:rsidRPr="00000000" w14:paraId="0000009E">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3. partecipare attivamente a lavori di gruppo, motivando affermazioni e punti vista e comprendendo affermazioni e punti di vista altrui, produce lavori con altri;</w:t>
            </w:r>
          </w:p>
          <w:p w:rsidR="00000000" w:rsidDel="00000000" w:rsidP="00000000" w:rsidRDefault="00000000" w:rsidRPr="00000000" w14:paraId="0000009F">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4. saper motivare le proprie opinioni e le proprie scelte e saper gestire situazioni di incomprensione e di conflittualità</w:t>
            </w:r>
          </w:p>
          <w:p w:rsidR="00000000" w:rsidDel="00000000" w:rsidP="00000000" w:rsidRDefault="00000000" w:rsidRPr="00000000" w14:paraId="000000A0">
            <w:pPr>
              <w:spacing w:after="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A1">
            <w:pPr>
              <w:spacing w:after="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A2">
            <w:pPr>
              <w:spacing w:after="0" w:line="240" w:lineRule="auto"/>
              <w:rPr>
                <w:rFonts w:ascii="Times New Roman" w:cs="Times New Roman" w:eastAsia="Times New Roman" w:hAnsi="Times New Roman"/>
                <w:sz w:val="22"/>
                <w:szCs w:val="22"/>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A3">
            <w:pPr>
              <w:spacing w:after="0" w:line="240" w:lineRule="auto"/>
              <w:jc w:val="center"/>
              <w:rPr>
                <w:rFonts w:ascii="Times New Roman" w:cs="Times New Roman" w:eastAsia="Times New Roman" w:hAnsi="Times New Roman"/>
                <w:sz w:val="22"/>
                <w:szCs w:val="22"/>
              </w:rPr>
            </w:pPr>
            <w:r w:rsidDel="00000000" w:rsidR="00000000" w:rsidRPr="00000000">
              <w:rPr>
                <w:rFonts w:ascii="Tahoma" w:cs="Tahoma" w:eastAsia="Tahoma" w:hAnsi="Tahoma"/>
                <w:b w:val="1"/>
                <w:color w:val="000000"/>
                <w:sz w:val="22"/>
                <w:szCs w:val="22"/>
                <w:rtl w:val="0"/>
              </w:rPr>
              <w:t xml:space="preserve">4.4 COMPETENZE DI AUTONOMIA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line="240" w:lineRule="auto"/>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Agire in modo autonomo e responsabile</w:t>
            </w:r>
          </w:p>
          <w:p w:rsidR="00000000" w:rsidDel="00000000" w:rsidP="00000000" w:rsidRDefault="00000000" w:rsidRPr="00000000" w14:paraId="000000A6">
            <w:pPr>
              <w:spacing w:after="0" w:line="240" w:lineRule="auto"/>
              <w:rPr>
                <w:rFonts w:ascii="Tahoma" w:cs="Tahoma" w:eastAsia="Tahoma" w:hAnsi="Tahoma"/>
                <w:i w:val="1"/>
                <w:sz w:val="22"/>
                <w:szCs w:val="22"/>
              </w:rPr>
            </w:pPr>
            <w:r w:rsidDel="00000000" w:rsidR="00000000" w:rsidRPr="00000000">
              <w:rPr>
                <w:rFonts w:ascii="Tahoma" w:cs="Tahoma" w:eastAsia="Tahoma" w:hAnsi="Tahoma"/>
                <w:i w:val="1"/>
                <w:sz w:val="22"/>
                <w:szCs w:val="22"/>
                <w:rtl w:val="0"/>
              </w:rPr>
              <w:t xml:space="preserve">Ogni ragazzo si sa inserire in modo attivo e consapevole nella vita sociale riconoscendo le opportunità comuni, i limiti, le regole, le responsabilità.</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1. saper esprimere in autonomia opinioni, riflessioni, considerazioni, valutazioni assumendone la necessaria responsabilità;</w:t>
            </w:r>
          </w:p>
          <w:p w:rsidR="00000000" w:rsidDel="00000000" w:rsidP="00000000" w:rsidRDefault="00000000" w:rsidRPr="00000000" w14:paraId="000000A8">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2. essere consapevoli della propria personale identità, dei propri limiti e delle proprie possibilità di studio, di lavoro, di inserimento;</w:t>
            </w:r>
          </w:p>
          <w:p w:rsidR="00000000" w:rsidDel="00000000" w:rsidP="00000000" w:rsidRDefault="00000000" w:rsidRPr="00000000" w14:paraId="000000A9">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3. comprendere che in una società organizzata esiste un sistema di regole entro cui può agire responsabilmente.</w:t>
            </w:r>
          </w:p>
          <w:p w:rsidR="00000000" w:rsidDel="00000000" w:rsidP="00000000" w:rsidRDefault="00000000" w:rsidRPr="00000000" w14:paraId="000000AA">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4.saper orientarsi e fare scelte consapevoli in ordine al proprio futuro </w:t>
            </w:r>
          </w:p>
          <w:p w:rsidR="00000000" w:rsidDel="00000000" w:rsidP="00000000" w:rsidRDefault="00000000" w:rsidRPr="00000000" w14:paraId="000000AB">
            <w:pPr>
              <w:spacing w:after="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AC">
            <w:pPr>
              <w:spacing w:after="0" w:line="240" w:lineRule="auto"/>
              <w:rPr>
                <w:rFonts w:ascii="Tahoma" w:cs="Tahoma" w:eastAsia="Tahoma" w:hAnsi="Tahoma"/>
                <w:sz w:val="22"/>
                <w:szCs w:val="22"/>
              </w:rPr>
            </w:pPr>
            <w:r w:rsidDel="00000000" w:rsidR="00000000" w:rsidRPr="00000000">
              <w:rPr>
                <w:rtl w:val="0"/>
              </w:rPr>
            </w:r>
          </w:p>
        </w:tc>
      </w:tr>
    </w:tbl>
    <w:p w:rsidR="00000000" w:rsidDel="00000000" w:rsidP="00000000" w:rsidRDefault="00000000" w:rsidRPr="00000000" w14:paraId="000000AD">
      <w:pPr>
        <w:spacing w:after="0"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E">
      <w:pPr>
        <w:tabs>
          <w:tab w:val="left" w:pos="708"/>
          <w:tab w:val="center" w:pos="4819"/>
          <w:tab w:val="right" w:pos="9638"/>
        </w:tabs>
        <w:spacing w:after="0" w:line="240" w:lineRule="auto"/>
        <w:jc w:val="both"/>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AF">
      <w:pPr>
        <w:tabs>
          <w:tab w:val="left" w:pos="708"/>
          <w:tab w:val="center" w:pos="4819"/>
          <w:tab w:val="right" w:pos="9638"/>
        </w:tabs>
        <w:spacing w:after="0" w:line="240" w:lineRule="auto"/>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UDA EDUCAZIONE CIVICA</w:t>
      </w:r>
    </w:p>
    <w:p w:rsidR="00000000" w:rsidDel="00000000" w:rsidP="00000000" w:rsidRDefault="00000000" w:rsidRPr="00000000" w14:paraId="000000B0">
      <w:pPr>
        <w:tabs>
          <w:tab w:val="left" w:pos="708"/>
          <w:tab w:val="center" w:pos="4819"/>
          <w:tab w:val="right" w:pos="9638"/>
        </w:tabs>
        <w:spacing w:after="0" w:line="240" w:lineRule="auto"/>
        <w:jc w:val="both"/>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B1">
      <w:pPr>
        <w:tabs>
          <w:tab w:val="left" w:pos="708"/>
          <w:tab w:val="center" w:pos="4819"/>
          <w:tab w:val="right" w:pos="9638"/>
        </w:tabs>
        <w:spacing w:after="0" w:line="240" w:lineRule="auto"/>
        <w:jc w:val="both"/>
        <w:rPr>
          <w:rFonts w:ascii="Tahoma" w:cs="Tahoma" w:eastAsia="Tahoma" w:hAnsi="Tahoma"/>
          <w:b w:val="1"/>
          <w:sz w:val="22"/>
          <w:szCs w:val="22"/>
        </w:rPr>
      </w:pPr>
      <w:r w:rsidDel="00000000" w:rsidR="00000000" w:rsidRPr="00000000">
        <w:rPr>
          <w:rtl w:val="0"/>
        </w:rPr>
      </w:r>
    </w:p>
    <w:tbl>
      <w:tblPr>
        <w:tblStyle w:val="Table5"/>
        <w:tblW w:w="5784.000000000001"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8"/>
        <w:gridCol w:w="1928"/>
        <w:gridCol w:w="1928"/>
        <w:tblGridChange w:id="0">
          <w:tblGrid>
            <w:gridCol w:w="1928"/>
            <w:gridCol w:w="1928"/>
            <w:gridCol w:w="1928"/>
          </w:tblGrid>
        </w:tblGridChange>
      </w:tblGrid>
      <w:tr>
        <w:tc>
          <w:tcPr/>
          <w:p w:rsidR="00000000" w:rsidDel="00000000" w:rsidP="00000000" w:rsidRDefault="00000000" w:rsidRPr="00000000" w14:paraId="000000B2">
            <w:pPr>
              <w:tabs>
                <w:tab w:val="left" w:pos="708"/>
                <w:tab w:val="center" w:pos="4819"/>
                <w:tab w:val="right" w:pos="9638"/>
              </w:tabs>
              <w:jc w:val="both"/>
              <w:rPr>
                <w:rFonts w:ascii="Tahoma" w:cs="Tahoma" w:eastAsia="Tahoma" w:hAnsi="Tahoma"/>
                <w:b w:val="1"/>
              </w:rPr>
            </w:pPr>
            <w:r w:rsidDel="00000000" w:rsidR="00000000" w:rsidRPr="00000000">
              <w:rPr>
                <w:rFonts w:ascii="Tahoma" w:cs="Tahoma" w:eastAsia="Tahoma" w:hAnsi="Tahoma"/>
                <w:b w:val="1"/>
                <w:rtl w:val="0"/>
              </w:rPr>
              <w:t xml:space="preserve">Titolo UDA</w:t>
            </w:r>
          </w:p>
        </w:tc>
        <w:tc>
          <w:tcPr/>
          <w:p w:rsidR="00000000" w:rsidDel="00000000" w:rsidP="00000000" w:rsidRDefault="00000000" w:rsidRPr="00000000" w14:paraId="000000B3">
            <w:pPr>
              <w:tabs>
                <w:tab w:val="left" w:pos="708"/>
                <w:tab w:val="center" w:pos="4819"/>
                <w:tab w:val="right" w:pos="9638"/>
              </w:tabs>
              <w:jc w:val="both"/>
              <w:rPr>
                <w:rFonts w:ascii="Tahoma" w:cs="Tahoma" w:eastAsia="Tahoma" w:hAnsi="Tahoma"/>
                <w:b w:val="1"/>
              </w:rPr>
            </w:pPr>
            <w:r w:rsidDel="00000000" w:rsidR="00000000" w:rsidRPr="00000000">
              <w:rPr>
                <w:rFonts w:ascii="Tahoma" w:cs="Tahoma" w:eastAsia="Tahoma" w:hAnsi="Tahoma"/>
                <w:b w:val="1"/>
                <w:rtl w:val="0"/>
              </w:rPr>
              <w:t xml:space="preserve">Periodo</w:t>
            </w:r>
          </w:p>
        </w:tc>
        <w:tc>
          <w:tcPr/>
          <w:p w:rsidR="00000000" w:rsidDel="00000000" w:rsidP="00000000" w:rsidRDefault="00000000" w:rsidRPr="00000000" w14:paraId="000000B4">
            <w:pPr>
              <w:tabs>
                <w:tab w:val="left" w:pos="708"/>
                <w:tab w:val="center" w:pos="4819"/>
                <w:tab w:val="right" w:pos="9638"/>
              </w:tabs>
              <w:jc w:val="both"/>
              <w:rPr>
                <w:rFonts w:ascii="Tahoma" w:cs="Tahoma" w:eastAsia="Tahoma" w:hAnsi="Tahoma"/>
                <w:b w:val="1"/>
              </w:rPr>
            </w:pPr>
            <w:r w:rsidDel="00000000" w:rsidR="00000000" w:rsidRPr="00000000">
              <w:rPr>
                <w:rFonts w:ascii="Tahoma" w:cs="Tahoma" w:eastAsia="Tahoma" w:hAnsi="Tahoma"/>
                <w:b w:val="1"/>
                <w:rtl w:val="0"/>
              </w:rPr>
              <w:t xml:space="preserve">Disciplina coinvolta </w:t>
            </w:r>
          </w:p>
        </w:tc>
      </w:tr>
      <w:tr>
        <w:tc>
          <w:tcPr/>
          <w:p w:rsidR="00000000" w:rsidDel="00000000" w:rsidP="00000000" w:rsidRDefault="00000000" w:rsidRPr="00000000" w14:paraId="000000B5">
            <w:pPr>
              <w:tabs>
                <w:tab w:val="left" w:pos="708"/>
                <w:tab w:val="center" w:pos="4819"/>
                <w:tab w:val="right" w:pos="9638"/>
              </w:tabs>
              <w:jc w:val="both"/>
              <w:rPr>
                <w:rFonts w:ascii="Tahoma" w:cs="Tahoma" w:eastAsia="Tahoma" w:hAnsi="Tahoma"/>
                <w:b w:val="1"/>
              </w:rPr>
            </w:pPr>
            <w:r w:rsidDel="00000000" w:rsidR="00000000" w:rsidRPr="00000000">
              <w:rPr>
                <w:rtl w:val="0"/>
              </w:rPr>
            </w:r>
          </w:p>
        </w:tc>
        <w:tc>
          <w:tcPr/>
          <w:p w:rsidR="00000000" w:rsidDel="00000000" w:rsidP="00000000" w:rsidRDefault="00000000" w:rsidRPr="00000000" w14:paraId="000000B6">
            <w:pPr>
              <w:tabs>
                <w:tab w:val="left" w:pos="708"/>
                <w:tab w:val="center" w:pos="4819"/>
                <w:tab w:val="right" w:pos="9638"/>
              </w:tabs>
              <w:jc w:val="both"/>
              <w:rPr>
                <w:rFonts w:ascii="Tahoma" w:cs="Tahoma" w:eastAsia="Tahoma" w:hAnsi="Tahoma"/>
                <w:b w:val="1"/>
              </w:rPr>
            </w:pPr>
            <w:r w:rsidDel="00000000" w:rsidR="00000000" w:rsidRPr="00000000">
              <w:rPr>
                <w:rtl w:val="0"/>
              </w:rPr>
            </w:r>
          </w:p>
        </w:tc>
        <w:tc>
          <w:tcPr/>
          <w:p w:rsidR="00000000" w:rsidDel="00000000" w:rsidP="00000000" w:rsidRDefault="00000000" w:rsidRPr="00000000" w14:paraId="000000B7">
            <w:pPr>
              <w:tabs>
                <w:tab w:val="left" w:pos="708"/>
                <w:tab w:val="center" w:pos="4819"/>
                <w:tab w:val="right" w:pos="9638"/>
              </w:tabs>
              <w:jc w:val="both"/>
              <w:rPr>
                <w:rFonts w:ascii="Tahoma" w:cs="Tahoma" w:eastAsia="Tahoma" w:hAnsi="Tahoma"/>
                <w:b w:val="1"/>
              </w:rPr>
            </w:pPr>
            <w:r w:rsidDel="00000000" w:rsidR="00000000" w:rsidRPr="00000000">
              <w:rPr>
                <w:rtl w:val="0"/>
              </w:rPr>
            </w:r>
          </w:p>
        </w:tc>
      </w:tr>
      <w:tr>
        <w:tc>
          <w:tcPr/>
          <w:p w:rsidR="00000000" w:rsidDel="00000000" w:rsidP="00000000" w:rsidRDefault="00000000" w:rsidRPr="00000000" w14:paraId="000000B8">
            <w:pPr>
              <w:tabs>
                <w:tab w:val="left" w:pos="708"/>
                <w:tab w:val="center" w:pos="4819"/>
                <w:tab w:val="right" w:pos="9638"/>
              </w:tabs>
              <w:jc w:val="both"/>
              <w:rPr>
                <w:rFonts w:ascii="Tahoma" w:cs="Tahoma" w:eastAsia="Tahoma" w:hAnsi="Tahoma"/>
                <w:b w:val="1"/>
              </w:rPr>
            </w:pPr>
            <w:r w:rsidDel="00000000" w:rsidR="00000000" w:rsidRPr="00000000">
              <w:rPr>
                <w:rtl w:val="0"/>
              </w:rPr>
            </w:r>
          </w:p>
        </w:tc>
        <w:tc>
          <w:tcPr/>
          <w:p w:rsidR="00000000" w:rsidDel="00000000" w:rsidP="00000000" w:rsidRDefault="00000000" w:rsidRPr="00000000" w14:paraId="000000B9">
            <w:pPr>
              <w:tabs>
                <w:tab w:val="left" w:pos="708"/>
                <w:tab w:val="center" w:pos="4819"/>
                <w:tab w:val="right" w:pos="9638"/>
              </w:tabs>
              <w:jc w:val="both"/>
              <w:rPr>
                <w:rFonts w:ascii="Tahoma" w:cs="Tahoma" w:eastAsia="Tahoma" w:hAnsi="Tahoma"/>
                <w:b w:val="1"/>
              </w:rPr>
            </w:pPr>
            <w:r w:rsidDel="00000000" w:rsidR="00000000" w:rsidRPr="00000000">
              <w:rPr>
                <w:rtl w:val="0"/>
              </w:rPr>
            </w:r>
          </w:p>
        </w:tc>
        <w:tc>
          <w:tcPr/>
          <w:p w:rsidR="00000000" w:rsidDel="00000000" w:rsidP="00000000" w:rsidRDefault="00000000" w:rsidRPr="00000000" w14:paraId="000000BA">
            <w:pPr>
              <w:tabs>
                <w:tab w:val="left" w:pos="708"/>
                <w:tab w:val="center" w:pos="4819"/>
                <w:tab w:val="right" w:pos="9638"/>
              </w:tabs>
              <w:jc w:val="both"/>
              <w:rPr>
                <w:rFonts w:ascii="Tahoma" w:cs="Tahoma" w:eastAsia="Tahoma" w:hAnsi="Tahoma"/>
                <w:b w:val="1"/>
              </w:rPr>
            </w:pPr>
            <w:r w:rsidDel="00000000" w:rsidR="00000000" w:rsidRPr="00000000">
              <w:rPr>
                <w:rtl w:val="0"/>
              </w:rPr>
            </w:r>
          </w:p>
        </w:tc>
      </w:tr>
      <w:tr>
        <w:tc>
          <w:tcPr/>
          <w:p w:rsidR="00000000" w:rsidDel="00000000" w:rsidP="00000000" w:rsidRDefault="00000000" w:rsidRPr="00000000" w14:paraId="000000BB">
            <w:pPr>
              <w:tabs>
                <w:tab w:val="left" w:pos="708"/>
                <w:tab w:val="center" w:pos="4819"/>
                <w:tab w:val="right" w:pos="9638"/>
              </w:tabs>
              <w:jc w:val="both"/>
              <w:rPr>
                <w:rFonts w:ascii="Tahoma" w:cs="Tahoma" w:eastAsia="Tahoma" w:hAnsi="Tahoma"/>
                <w:b w:val="1"/>
              </w:rPr>
            </w:pPr>
            <w:r w:rsidDel="00000000" w:rsidR="00000000" w:rsidRPr="00000000">
              <w:rPr>
                <w:rtl w:val="0"/>
              </w:rPr>
            </w:r>
          </w:p>
        </w:tc>
        <w:tc>
          <w:tcPr/>
          <w:p w:rsidR="00000000" w:rsidDel="00000000" w:rsidP="00000000" w:rsidRDefault="00000000" w:rsidRPr="00000000" w14:paraId="000000BC">
            <w:pPr>
              <w:tabs>
                <w:tab w:val="left" w:pos="708"/>
                <w:tab w:val="center" w:pos="4819"/>
                <w:tab w:val="right" w:pos="9638"/>
              </w:tabs>
              <w:jc w:val="both"/>
              <w:rPr>
                <w:rFonts w:ascii="Tahoma" w:cs="Tahoma" w:eastAsia="Tahoma" w:hAnsi="Tahoma"/>
                <w:b w:val="1"/>
              </w:rPr>
            </w:pPr>
            <w:r w:rsidDel="00000000" w:rsidR="00000000" w:rsidRPr="00000000">
              <w:rPr>
                <w:rtl w:val="0"/>
              </w:rPr>
            </w:r>
          </w:p>
        </w:tc>
        <w:tc>
          <w:tcPr/>
          <w:p w:rsidR="00000000" w:rsidDel="00000000" w:rsidP="00000000" w:rsidRDefault="00000000" w:rsidRPr="00000000" w14:paraId="000000BD">
            <w:pPr>
              <w:tabs>
                <w:tab w:val="left" w:pos="708"/>
                <w:tab w:val="center" w:pos="4819"/>
                <w:tab w:val="right" w:pos="9638"/>
              </w:tabs>
              <w:jc w:val="both"/>
              <w:rPr>
                <w:rFonts w:ascii="Tahoma" w:cs="Tahoma" w:eastAsia="Tahoma" w:hAnsi="Tahoma"/>
                <w:b w:val="1"/>
              </w:rPr>
            </w:pPr>
            <w:r w:rsidDel="00000000" w:rsidR="00000000" w:rsidRPr="00000000">
              <w:rPr>
                <w:rtl w:val="0"/>
              </w:rPr>
            </w:r>
          </w:p>
        </w:tc>
      </w:tr>
      <w:tr>
        <w:tc>
          <w:tcPr/>
          <w:p w:rsidR="00000000" w:rsidDel="00000000" w:rsidP="00000000" w:rsidRDefault="00000000" w:rsidRPr="00000000" w14:paraId="000000BE">
            <w:pPr>
              <w:tabs>
                <w:tab w:val="left" w:pos="708"/>
                <w:tab w:val="center" w:pos="4819"/>
                <w:tab w:val="right" w:pos="9638"/>
              </w:tabs>
              <w:jc w:val="both"/>
              <w:rPr>
                <w:rFonts w:ascii="Tahoma" w:cs="Tahoma" w:eastAsia="Tahoma" w:hAnsi="Tahoma"/>
                <w:b w:val="1"/>
              </w:rPr>
            </w:pPr>
            <w:r w:rsidDel="00000000" w:rsidR="00000000" w:rsidRPr="00000000">
              <w:rPr>
                <w:rtl w:val="0"/>
              </w:rPr>
            </w:r>
          </w:p>
        </w:tc>
        <w:tc>
          <w:tcPr/>
          <w:p w:rsidR="00000000" w:rsidDel="00000000" w:rsidP="00000000" w:rsidRDefault="00000000" w:rsidRPr="00000000" w14:paraId="000000BF">
            <w:pPr>
              <w:tabs>
                <w:tab w:val="left" w:pos="708"/>
                <w:tab w:val="center" w:pos="4819"/>
                <w:tab w:val="right" w:pos="9638"/>
              </w:tabs>
              <w:jc w:val="both"/>
              <w:rPr>
                <w:rFonts w:ascii="Tahoma" w:cs="Tahoma" w:eastAsia="Tahoma" w:hAnsi="Tahoma"/>
                <w:b w:val="1"/>
              </w:rPr>
            </w:pPr>
            <w:r w:rsidDel="00000000" w:rsidR="00000000" w:rsidRPr="00000000">
              <w:rPr>
                <w:rtl w:val="0"/>
              </w:rPr>
            </w:r>
          </w:p>
        </w:tc>
        <w:tc>
          <w:tcPr/>
          <w:p w:rsidR="00000000" w:rsidDel="00000000" w:rsidP="00000000" w:rsidRDefault="00000000" w:rsidRPr="00000000" w14:paraId="000000C0">
            <w:pPr>
              <w:tabs>
                <w:tab w:val="left" w:pos="708"/>
                <w:tab w:val="center" w:pos="4819"/>
                <w:tab w:val="right" w:pos="9638"/>
              </w:tabs>
              <w:jc w:val="both"/>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C1">
      <w:pPr>
        <w:tabs>
          <w:tab w:val="left" w:pos="708"/>
          <w:tab w:val="center" w:pos="4819"/>
          <w:tab w:val="right" w:pos="9638"/>
        </w:tabs>
        <w:spacing w:after="0" w:line="240" w:lineRule="auto"/>
        <w:jc w:val="both"/>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C2">
      <w:pPr>
        <w:tabs>
          <w:tab w:val="left" w:pos="708"/>
          <w:tab w:val="center" w:pos="4819"/>
          <w:tab w:val="right" w:pos="9638"/>
        </w:tabs>
        <w:spacing w:after="0" w:line="240" w:lineRule="auto"/>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5. METODOLOGIE E STRUMENTI</w:t>
      </w:r>
    </w:p>
    <w:p w:rsidR="00000000" w:rsidDel="00000000" w:rsidP="00000000" w:rsidRDefault="00000000" w:rsidRPr="00000000" w14:paraId="000000C3">
      <w:pPr>
        <w:tabs>
          <w:tab w:val="left" w:pos="708"/>
          <w:tab w:val="center" w:pos="4819"/>
          <w:tab w:val="right" w:pos="9638"/>
        </w:tabs>
        <w:spacing w:after="0" w:line="240" w:lineRule="auto"/>
        <w:jc w:val="both"/>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C4">
      <w:pPr>
        <w:numPr>
          <w:ilvl w:val="0"/>
          <w:numId w:val="2"/>
        </w:numPr>
        <w:spacing w:after="0" w:line="240" w:lineRule="auto"/>
        <w:ind w:left="510" w:hanging="34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Lezione frontale/Lezione frontale dialogata </w:t>
      </w:r>
    </w:p>
    <w:p w:rsidR="00000000" w:rsidDel="00000000" w:rsidP="00000000" w:rsidRDefault="00000000" w:rsidRPr="00000000" w14:paraId="000000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10" w:right="0" w:hanging="34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Didattica Digitale Integrata</w:t>
      </w:r>
    </w:p>
    <w:p w:rsidR="00000000" w:rsidDel="00000000" w:rsidP="00000000" w:rsidRDefault="00000000" w:rsidRPr="00000000" w14:paraId="000000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10" w:right="0" w:hanging="34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Video-lezioni in modalità sincrona</w:t>
        <w:tab/>
      </w:r>
    </w:p>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10" w:right="0" w:hanging="34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Video-lezioni in modalità asincrona</w:t>
      </w:r>
    </w:p>
    <w:p w:rsidR="00000000" w:rsidDel="00000000" w:rsidP="00000000" w:rsidRDefault="00000000" w:rsidRPr="00000000" w14:paraId="000000C8">
      <w:pPr>
        <w:numPr>
          <w:ilvl w:val="0"/>
          <w:numId w:val="2"/>
        </w:numPr>
        <w:spacing w:after="0" w:line="240" w:lineRule="auto"/>
        <w:ind w:left="510" w:hanging="34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Didattica laboratoriale </w:t>
      </w:r>
    </w:p>
    <w:p w:rsidR="00000000" w:rsidDel="00000000" w:rsidP="00000000" w:rsidRDefault="00000000" w:rsidRPr="00000000" w14:paraId="000000C9">
      <w:pPr>
        <w:numPr>
          <w:ilvl w:val="0"/>
          <w:numId w:val="2"/>
        </w:numPr>
        <w:spacing w:after="0" w:line="240" w:lineRule="auto"/>
        <w:ind w:left="510" w:hanging="34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Analisi e soluzione di problemi </w:t>
      </w:r>
    </w:p>
    <w:p w:rsidR="00000000" w:rsidDel="00000000" w:rsidP="00000000" w:rsidRDefault="00000000" w:rsidRPr="00000000" w14:paraId="000000CA">
      <w:pPr>
        <w:numPr>
          <w:ilvl w:val="0"/>
          <w:numId w:val="2"/>
        </w:numPr>
        <w:spacing w:after="0" w:line="240" w:lineRule="auto"/>
        <w:ind w:left="510" w:hanging="34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Lavoro per progetti/gruppi di lavoro </w:t>
      </w:r>
    </w:p>
    <w:p w:rsidR="00000000" w:rsidDel="00000000" w:rsidP="00000000" w:rsidRDefault="00000000" w:rsidRPr="00000000" w14:paraId="000000CB">
      <w:pPr>
        <w:numPr>
          <w:ilvl w:val="0"/>
          <w:numId w:val="2"/>
        </w:numPr>
        <w:spacing w:after="0" w:line="240" w:lineRule="auto"/>
        <w:ind w:left="510" w:hanging="34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Flipped Classroom</w:t>
      </w:r>
    </w:p>
    <w:p w:rsidR="00000000" w:rsidDel="00000000" w:rsidP="00000000" w:rsidRDefault="00000000" w:rsidRPr="00000000" w14:paraId="000000CC">
      <w:pPr>
        <w:numPr>
          <w:ilvl w:val="0"/>
          <w:numId w:val="2"/>
        </w:numPr>
        <w:spacing w:after="0" w:line="240" w:lineRule="auto"/>
        <w:ind w:left="510" w:hanging="34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Debate</w:t>
      </w:r>
    </w:p>
    <w:p w:rsidR="00000000" w:rsidDel="00000000" w:rsidP="00000000" w:rsidRDefault="00000000" w:rsidRPr="00000000" w14:paraId="000000CD">
      <w:pPr>
        <w:numPr>
          <w:ilvl w:val="0"/>
          <w:numId w:val="2"/>
        </w:numPr>
        <w:spacing w:after="0" w:line="240" w:lineRule="auto"/>
        <w:ind w:left="510" w:hanging="34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Simulazioni</w:t>
      </w:r>
    </w:p>
    <w:p w:rsidR="00000000" w:rsidDel="00000000" w:rsidP="00000000" w:rsidRDefault="00000000" w:rsidRPr="00000000" w14:paraId="000000CE">
      <w:pPr>
        <w:numPr>
          <w:ilvl w:val="0"/>
          <w:numId w:val="2"/>
        </w:numPr>
        <w:spacing w:after="0" w:line="240" w:lineRule="auto"/>
        <w:ind w:left="510" w:hanging="34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Libro di testo </w:t>
      </w:r>
    </w:p>
    <w:p w:rsidR="00000000" w:rsidDel="00000000" w:rsidP="00000000" w:rsidRDefault="00000000" w:rsidRPr="00000000" w14:paraId="000000CF">
      <w:pPr>
        <w:numPr>
          <w:ilvl w:val="0"/>
          <w:numId w:val="2"/>
        </w:numPr>
        <w:spacing w:after="0" w:line="240" w:lineRule="auto"/>
        <w:ind w:left="510" w:hanging="34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Dispense a cura dell'insegnante</w:t>
      </w:r>
    </w:p>
    <w:p w:rsidR="00000000" w:rsidDel="00000000" w:rsidP="00000000" w:rsidRDefault="00000000" w:rsidRPr="00000000" w14:paraId="000000D0">
      <w:pPr>
        <w:numPr>
          <w:ilvl w:val="0"/>
          <w:numId w:val="2"/>
        </w:numPr>
        <w:spacing w:after="0" w:line="240" w:lineRule="auto"/>
        <w:ind w:left="510" w:hanging="34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Uso del computer e della rete web</w:t>
      </w:r>
    </w:p>
    <w:p w:rsidR="00000000" w:rsidDel="00000000" w:rsidP="00000000" w:rsidRDefault="00000000" w:rsidRPr="00000000" w14:paraId="000000D1">
      <w:pPr>
        <w:numPr>
          <w:ilvl w:val="0"/>
          <w:numId w:val="2"/>
        </w:numPr>
        <w:spacing w:after="0" w:line="240" w:lineRule="auto"/>
        <w:ind w:left="510" w:hanging="34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Uso del laboratorio </w:t>
      </w:r>
    </w:p>
    <w:p w:rsidR="00000000" w:rsidDel="00000000" w:rsidP="00000000" w:rsidRDefault="00000000" w:rsidRPr="00000000" w14:paraId="000000D2">
      <w:pPr>
        <w:numPr>
          <w:ilvl w:val="0"/>
          <w:numId w:val="2"/>
        </w:numPr>
        <w:spacing w:after="0" w:line="240" w:lineRule="auto"/>
        <w:ind w:left="510" w:hanging="34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Uso di video, LIM </w:t>
      </w:r>
    </w:p>
    <w:p w:rsidR="00000000" w:rsidDel="00000000" w:rsidP="00000000" w:rsidRDefault="00000000" w:rsidRPr="00000000" w14:paraId="000000D3">
      <w:pPr>
        <w:tabs>
          <w:tab w:val="left" w:pos="708"/>
          <w:tab w:val="center" w:pos="4819"/>
          <w:tab w:val="right" w:pos="9638"/>
        </w:tabs>
        <w:spacing w:after="0" w:line="240"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Altro (specificare)</w:t>
      </w:r>
    </w:p>
    <w:p w:rsidR="00000000" w:rsidDel="00000000" w:rsidP="00000000" w:rsidRDefault="00000000" w:rsidRPr="00000000" w14:paraId="000000D4">
      <w:pPr>
        <w:tabs>
          <w:tab w:val="left" w:pos="708"/>
          <w:tab w:val="center" w:pos="4819"/>
          <w:tab w:val="right" w:pos="9638"/>
        </w:tabs>
        <w:spacing w:after="0" w:line="240" w:lineRule="auto"/>
        <w:jc w:val="both"/>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D5">
      <w:pPr>
        <w:tabs>
          <w:tab w:val="left" w:pos="708"/>
          <w:tab w:val="center" w:pos="4819"/>
          <w:tab w:val="right" w:pos="9638"/>
        </w:tabs>
        <w:spacing w:after="0" w:line="240" w:lineRule="auto"/>
        <w:jc w:val="both"/>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D6">
      <w:pPr>
        <w:tabs>
          <w:tab w:val="left" w:pos="708"/>
          <w:tab w:val="center" w:pos="4819"/>
          <w:tab w:val="right" w:pos="9638"/>
        </w:tabs>
        <w:spacing w:after="0" w:line="240" w:lineRule="auto"/>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6. STRUMENTI DI VALUTAZIONE. </w:t>
      </w:r>
    </w:p>
    <w:p w:rsidR="00000000" w:rsidDel="00000000" w:rsidP="00000000" w:rsidRDefault="00000000" w:rsidRPr="00000000" w14:paraId="000000D7">
      <w:pPr>
        <w:tabs>
          <w:tab w:val="left" w:pos="708"/>
          <w:tab w:val="center" w:pos="4819"/>
          <w:tab w:val="right" w:pos="9638"/>
        </w:tabs>
        <w:spacing w:after="0" w:line="240"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Partendo dalla programmazione individuale, il CdC, indica le tipologie di verifica che intende proporre nel corso dell’anno scolastico.</w:t>
      </w:r>
    </w:p>
    <w:p w:rsidR="00000000" w:rsidDel="00000000" w:rsidP="00000000" w:rsidRDefault="00000000" w:rsidRPr="00000000" w14:paraId="000000D8">
      <w:pPr>
        <w:tabs>
          <w:tab w:val="left" w:pos="708"/>
          <w:tab w:val="center" w:pos="4819"/>
          <w:tab w:val="right" w:pos="9638"/>
        </w:tabs>
        <w:spacing w:after="0" w:line="240" w:lineRule="auto"/>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D9">
      <w:pPr>
        <w:tabs>
          <w:tab w:val="left" w:pos="708"/>
          <w:tab w:val="center" w:pos="4819"/>
          <w:tab w:val="right" w:pos="9638"/>
        </w:tabs>
        <w:spacing w:after="0" w:line="240" w:lineRule="auto"/>
        <w:rPr>
          <w:rFonts w:ascii="Tahoma" w:cs="Tahoma" w:eastAsia="Tahoma" w:hAnsi="Tahoma"/>
          <w:sz w:val="22"/>
          <w:szCs w:val="22"/>
        </w:rPr>
      </w:pPr>
      <w:r w:rsidDel="00000000" w:rsidR="00000000" w:rsidRPr="00000000">
        <w:rPr>
          <w:rtl w:val="0"/>
        </w:rPr>
      </w:r>
    </w:p>
    <w:tbl>
      <w:tblPr>
        <w:tblStyle w:val="Table6"/>
        <w:tblW w:w="9638.0" w:type="dxa"/>
        <w:jc w:val="left"/>
        <w:tblInd w:w="0.0" w:type="dxa"/>
        <w:tblBorders>
          <w:top w:color="000000" w:space="0" w:sz="4" w:val="single"/>
          <w:right w:color="000000" w:space="0" w:sz="4" w:val="single"/>
          <w:insideH w:color="000000" w:space="0" w:sz="4" w:val="single"/>
          <w:insideV w:color="000000" w:space="0" w:sz="4" w:val="single"/>
        </w:tblBorders>
        <w:tblLayout w:type="fixed"/>
        <w:tblLook w:val="0400"/>
      </w:tblPr>
      <w:tblGrid>
        <w:gridCol w:w="4409"/>
        <w:gridCol w:w="5229"/>
        <w:tblGridChange w:id="0">
          <w:tblGrid>
            <w:gridCol w:w="4409"/>
            <w:gridCol w:w="5229"/>
          </w:tblGrid>
        </w:tblGridChange>
      </w:tblGrid>
      <w:t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DA">
            <w:pPr>
              <w:tabs>
                <w:tab w:val="left" w:pos="708"/>
                <w:tab w:val="center" w:pos="4819"/>
                <w:tab w:val="right" w:pos="9638"/>
              </w:tabs>
              <w:spacing w:after="0" w:line="240" w:lineRule="auto"/>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Verifiche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B">
            <w:pPr>
              <w:tabs>
                <w:tab w:val="left" w:pos="708"/>
                <w:tab w:val="center" w:pos="4819"/>
                <w:tab w:val="right" w:pos="9638"/>
              </w:tabs>
              <w:spacing w:after="0" w:line="240" w:lineRule="auto"/>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Materie </w:t>
            </w:r>
          </w:p>
        </w:tc>
      </w:tr>
      <w:tr>
        <w:trPr>
          <w:trHeight w:val="32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DC">
            <w:pPr>
              <w:tabs>
                <w:tab w:val="left" w:pos="708"/>
                <w:tab w:val="center" w:pos="4819"/>
                <w:tab w:val="right" w:pos="9638"/>
              </w:tabs>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Verifiche orali</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D">
            <w:pPr>
              <w:tabs>
                <w:tab w:val="left" w:pos="708"/>
                <w:tab w:val="center" w:pos="4819"/>
                <w:tab w:val="right" w:pos="9638"/>
              </w:tabs>
              <w:spacing w:after="0" w:line="240" w:lineRule="auto"/>
              <w:jc w:val="center"/>
              <w:rPr>
                <w:rFonts w:ascii="Tahoma" w:cs="Tahoma" w:eastAsia="Tahoma" w:hAnsi="Tahoma"/>
                <w:b w:val="1"/>
                <w:sz w:val="22"/>
                <w:szCs w:val="22"/>
              </w:rPr>
            </w:pPr>
            <w:r w:rsidDel="00000000" w:rsidR="00000000" w:rsidRPr="00000000">
              <w:rPr>
                <w:rtl w:val="0"/>
              </w:rPr>
            </w:r>
          </w:p>
        </w:tc>
      </w:tr>
      <w:tr>
        <w:trPr>
          <w:trHeight w:val="282"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DE">
            <w:pPr>
              <w:tabs>
                <w:tab w:val="left" w:pos="708"/>
                <w:tab w:val="center" w:pos="4819"/>
                <w:tab w:val="right" w:pos="9638"/>
              </w:tabs>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Prove strutturate o semistrutturate</w:t>
            </w:r>
          </w:p>
          <w:p w:rsidR="00000000" w:rsidDel="00000000" w:rsidP="00000000" w:rsidRDefault="00000000" w:rsidRPr="00000000" w14:paraId="000000DF">
            <w:pPr>
              <w:tabs>
                <w:tab w:val="left" w:pos="708"/>
                <w:tab w:val="center" w:pos="4819"/>
                <w:tab w:val="right" w:pos="9638"/>
              </w:tabs>
              <w:spacing w:after="0" w:line="240" w:lineRule="auto"/>
              <w:rPr>
                <w:rFonts w:ascii="Tahoma" w:cs="Tahoma" w:eastAsia="Tahoma" w:hAnsi="Tahom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E0">
            <w:pPr>
              <w:tabs>
                <w:tab w:val="left" w:pos="708"/>
                <w:tab w:val="center" w:pos="4819"/>
                <w:tab w:val="right" w:pos="9638"/>
              </w:tabs>
              <w:spacing w:after="0" w:line="240" w:lineRule="auto"/>
              <w:jc w:val="center"/>
              <w:rPr>
                <w:rFonts w:ascii="Tahoma" w:cs="Tahoma" w:eastAsia="Tahoma" w:hAnsi="Tahoma"/>
                <w:sz w:val="22"/>
                <w:szCs w:val="22"/>
              </w:rPr>
            </w:pPr>
            <w:r w:rsidDel="00000000" w:rsidR="00000000" w:rsidRPr="00000000">
              <w:rPr>
                <w:rtl w:val="0"/>
              </w:rPr>
            </w:r>
          </w:p>
        </w:tc>
      </w:tr>
      <w:tr>
        <w:trPr>
          <w:trHeight w:val="286"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1">
            <w:pPr>
              <w:tabs>
                <w:tab w:val="left" w:pos="708"/>
                <w:tab w:val="center" w:pos="4819"/>
                <w:tab w:val="right" w:pos="9638"/>
              </w:tabs>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Analisi testuale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E2">
            <w:pPr>
              <w:tabs>
                <w:tab w:val="left" w:pos="708"/>
                <w:tab w:val="center" w:pos="4819"/>
                <w:tab w:val="right" w:pos="9638"/>
              </w:tabs>
              <w:spacing w:after="0" w:line="240" w:lineRule="auto"/>
              <w:jc w:val="center"/>
              <w:rPr>
                <w:rFonts w:ascii="Tahoma" w:cs="Tahoma" w:eastAsia="Tahoma" w:hAnsi="Tahoma"/>
                <w:sz w:val="22"/>
                <w:szCs w:val="22"/>
              </w:rPr>
            </w:pPr>
            <w:r w:rsidDel="00000000" w:rsidR="00000000" w:rsidRPr="00000000">
              <w:rPr>
                <w:rtl w:val="0"/>
              </w:rPr>
            </w:r>
          </w:p>
        </w:tc>
      </w:tr>
      <w:tr>
        <w:trPr>
          <w:trHeight w:val="276"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3">
            <w:pPr>
              <w:tabs>
                <w:tab w:val="left" w:pos="708"/>
                <w:tab w:val="center" w:pos="4819"/>
                <w:tab w:val="right" w:pos="9638"/>
              </w:tabs>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Tema - saggio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E4">
            <w:pPr>
              <w:tabs>
                <w:tab w:val="left" w:pos="708"/>
                <w:tab w:val="center" w:pos="4819"/>
                <w:tab w:val="right" w:pos="9638"/>
              </w:tabs>
              <w:spacing w:after="0" w:line="240" w:lineRule="auto"/>
              <w:jc w:val="center"/>
              <w:rPr>
                <w:rFonts w:ascii="Tahoma" w:cs="Tahoma" w:eastAsia="Tahoma" w:hAnsi="Tahoma"/>
                <w:sz w:val="22"/>
                <w:szCs w:val="22"/>
              </w:rPr>
            </w:pPr>
            <w:r w:rsidDel="00000000" w:rsidR="00000000" w:rsidRPr="00000000">
              <w:rPr>
                <w:rtl w:val="0"/>
              </w:rPr>
            </w:r>
          </w:p>
        </w:tc>
      </w:tr>
      <w:tr>
        <w:trPr>
          <w:trHeight w:val="294"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5">
            <w:pPr>
              <w:tabs>
                <w:tab w:val="left" w:pos="708"/>
                <w:tab w:val="center" w:pos="4819"/>
                <w:tab w:val="right" w:pos="9638"/>
              </w:tabs>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Risoluzione problemi</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E6">
            <w:pPr>
              <w:tabs>
                <w:tab w:val="left" w:pos="708"/>
                <w:tab w:val="center" w:pos="4819"/>
                <w:tab w:val="right" w:pos="9638"/>
              </w:tabs>
              <w:spacing w:after="0" w:line="240" w:lineRule="auto"/>
              <w:jc w:val="center"/>
              <w:rPr>
                <w:rFonts w:ascii="Tahoma" w:cs="Tahoma" w:eastAsia="Tahoma" w:hAnsi="Tahoma"/>
                <w:sz w:val="22"/>
                <w:szCs w:val="22"/>
              </w:rPr>
            </w:pPr>
            <w:r w:rsidDel="00000000" w:rsidR="00000000" w:rsidRPr="00000000">
              <w:rPr>
                <w:rtl w:val="0"/>
              </w:rPr>
            </w:r>
          </w:p>
        </w:tc>
      </w:tr>
      <w:tr>
        <w:trPr>
          <w:trHeight w:val="27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7">
            <w:pPr>
              <w:tabs>
                <w:tab w:val="left" w:pos="708"/>
                <w:tab w:val="center" w:pos="4819"/>
                <w:tab w:val="right" w:pos="9638"/>
              </w:tabs>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Sviluppo progetti</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E8">
            <w:pPr>
              <w:tabs>
                <w:tab w:val="left" w:pos="708"/>
                <w:tab w:val="center" w:pos="4819"/>
                <w:tab w:val="right" w:pos="9638"/>
              </w:tabs>
              <w:spacing w:after="0" w:line="240" w:lineRule="auto"/>
              <w:jc w:val="center"/>
              <w:rPr>
                <w:rFonts w:ascii="Tahoma" w:cs="Tahoma" w:eastAsia="Tahoma" w:hAnsi="Tahoma"/>
                <w:sz w:val="22"/>
                <w:szCs w:val="22"/>
              </w:rPr>
            </w:pPr>
            <w:r w:rsidDel="00000000" w:rsidR="00000000" w:rsidRPr="00000000">
              <w:rPr>
                <w:rtl w:val="0"/>
              </w:rPr>
            </w:r>
          </w:p>
        </w:tc>
      </w:tr>
      <w:tr>
        <w:trPr>
          <w:trHeight w:val="288"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9">
            <w:pPr>
              <w:tabs>
                <w:tab w:val="left" w:pos="708"/>
                <w:tab w:val="center" w:pos="4819"/>
                <w:tab w:val="right" w:pos="9638"/>
              </w:tabs>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Relazioni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EA">
            <w:pPr>
              <w:tabs>
                <w:tab w:val="left" w:pos="708"/>
                <w:tab w:val="center" w:pos="4819"/>
                <w:tab w:val="right" w:pos="9638"/>
              </w:tabs>
              <w:spacing w:after="0" w:line="240" w:lineRule="auto"/>
              <w:jc w:val="center"/>
              <w:rPr>
                <w:rFonts w:ascii="Tahoma" w:cs="Tahoma" w:eastAsia="Tahoma" w:hAnsi="Tahoma"/>
                <w:sz w:val="22"/>
                <w:szCs w:val="22"/>
              </w:rPr>
            </w:pPr>
            <w:r w:rsidDel="00000000" w:rsidR="00000000" w:rsidRPr="00000000">
              <w:rPr>
                <w:rtl w:val="0"/>
              </w:rPr>
            </w:r>
          </w:p>
        </w:tc>
      </w:tr>
      <w:tr>
        <w:trPr>
          <w:trHeight w:val="292"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B">
            <w:pPr>
              <w:tabs>
                <w:tab w:val="left" w:pos="708"/>
                <w:tab w:val="center" w:pos="4819"/>
                <w:tab w:val="right" w:pos="9638"/>
              </w:tabs>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Altro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EC">
            <w:pPr>
              <w:tabs>
                <w:tab w:val="left" w:pos="708"/>
                <w:tab w:val="center" w:pos="4819"/>
                <w:tab w:val="right" w:pos="9638"/>
              </w:tabs>
              <w:spacing w:after="0" w:line="240" w:lineRule="auto"/>
              <w:jc w:val="center"/>
              <w:rPr>
                <w:rFonts w:ascii="Tahoma" w:cs="Tahoma" w:eastAsia="Tahoma" w:hAnsi="Tahoma"/>
                <w:sz w:val="22"/>
                <w:szCs w:val="22"/>
              </w:rPr>
            </w:pPr>
            <w:r w:rsidDel="00000000" w:rsidR="00000000" w:rsidRPr="00000000">
              <w:rPr>
                <w:rtl w:val="0"/>
              </w:rPr>
            </w:r>
          </w:p>
        </w:tc>
      </w:tr>
    </w:tbl>
    <w:p w:rsidR="00000000" w:rsidDel="00000000" w:rsidP="00000000" w:rsidRDefault="00000000" w:rsidRPr="00000000" w14:paraId="000000ED">
      <w:pPr>
        <w:spacing w:after="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EE">
      <w:pPr>
        <w:spacing w:after="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EF">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La valutazione sarà: </w:t>
      </w:r>
    </w:p>
    <w:p w:rsidR="00000000" w:rsidDel="00000000" w:rsidP="00000000" w:rsidRDefault="00000000" w:rsidRPr="00000000" w14:paraId="000000F0">
      <w:pPr>
        <w:numPr>
          <w:ilvl w:val="0"/>
          <w:numId w:val="3"/>
        </w:numPr>
        <w:spacing w:after="0" w:line="240" w:lineRule="auto"/>
        <w:ind w:left="180" w:firstLine="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formativa con lo scopo di fornire un'informazione continua e analitica circa il modo in cui l'allievo procede nell'apprendimento e nell'assimilazione. Le verifiche serviranno come utile strumento per tarare la programmazione disciplinare sui reali livelli di competenza e di acquisizione di abilità degli alunni, oltre che agli stessi per modificare o rielaborare il proprio metodo di studio, stimolando anche i processi. Questa valutazione si colloca all'interno delle attività didattiche e concorre a determinare lo sviluppo successivo.</w:t>
      </w:r>
    </w:p>
    <w:p w:rsidR="00000000" w:rsidDel="00000000" w:rsidP="00000000" w:rsidRDefault="00000000" w:rsidRPr="00000000" w14:paraId="000000F1">
      <w:pPr>
        <w:numPr>
          <w:ilvl w:val="0"/>
          <w:numId w:val="3"/>
        </w:numPr>
        <w:spacing w:after="0" w:line="240" w:lineRule="auto"/>
        <w:ind w:left="180" w:firstLine="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sommativa con lo scopo di rilevare la corretta acquisizione dei contenuti e lo sviluppo e raggiungimento di competenze e abilità, in crescita rispetto alle situazioni di partenza, attraverso prove soggettive e non strutturate (prove operative, colloqui, produzioni scritte, libere e guidate), prove oggettive (simulazioni guidate, prove strutturate, semistrutturate, questionari) e/o altre tipologie di prove.</w:t>
      </w:r>
    </w:p>
    <w:p w:rsidR="00000000" w:rsidDel="00000000" w:rsidP="00000000" w:rsidRDefault="00000000" w:rsidRPr="00000000" w14:paraId="000000F2">
      <w:pPr>
        <w:spacing w:after="0"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F3">
      <w:pPr>
        <w:spacing w:after="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Vengono considerati i seguenti indicatori:</w:t>
      </w:r>
    </w:p>
    <w:p w:rsidR="00000000" w:rsidDel="00000000" w:rsidP="00000000" w:rsidRDefault="00000000" w:rsidRPr="00000000" w14:paraId="000000F4">
      <w:pPr>
        <w:numPr>
          <w:ilvl w:val="0"/>
          <w:numId w:val="4"/>
        </w:numPr>
        <w:spacing w:after="0" w:line="240" w:lineRule="auto"/>
        <w:ind w:left="108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Conoscenza</w:t>
      </w:r>
    </w:p>
    <w:p w:rsidR="00000000" w:rsidDel="00000000" w:rsidP="00000000" w:rsidRDefault="00000000" w:rsidRPr="00000000" w14:paraId="000000F5">
      <w:pPr>
        <w:numPr>
          <w:ilvl w:val="0"/>
          <w:numId w:val="4"/>
        </w:numPr>
        <w:spacing w:after="0" w:line="240" w:lineRule="auto"/>
        <w:ind w:left="108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Comprensione</w:t>
      </w:r>
    </w:p>
    <w:p w:rsidR="00000000" w:rsidDel="00000000" w:rsidP="00000000" w:rsidRDefault="00000000" w:rsidRPr="00000000" w14:paraId="000000F6">
      <w:pPr>
        <w:numPr>
          <w:ilvl w:val="0"/>
          <w:numId w:val="4"/>
        </w:numPr>
        <w:spacing w:after="0" w:line="240" w:lineRule="auto"/>
        <w:ind w:left="108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Espressione</w:t>
      </w:r>
    </w:p>
    <w:p w:rsidR="00000000" w:rsidDel="00000000" w:rsidP="00000000" w:rsidRDefault="00000000" w:rsidRPr="00000000" w14:paraId="000000F7">
      <w:pPr>
        <w:numPr>
          <w:ilvl w:val="0"/>
          <w:numId w:val="4"/>
        </w:numPr>
        <w:spacing w:after="0" w:line="240" w:lineRule="auto"/>
        <w:ind w:left="108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Applicazione</w:t>
      </w:r>
    </w:p>
    <w:p w:rsidR="00000000" w:rsidDel="00000000" w:rsidP="00000000" w:rsidRDefault="00000000" w:rsidRPr="00000000" w14:paraId="000000F8">
      <w:pPr>
        <w:numPr>
          <w:ilvl w:val="0"/>
          <w:numId w:val="4"/>
        </w:numPr>
        <w:spacing w:after="0" w:line="240" w:lineRule="auto"/>
        <w:ind w:left="108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Autonomia</w:t>
      </w:r>
    </w:p>
    <w:p w:rsidR="00000000" w:rsidDel="00000000" w:rsidP="00000000" w:rsidRDefault="00000000" w:rsidRPr="00000000" w14:paraId="000000F9">
      <w:pPr>
        <w:numPr>
          <w:ilvl w:val="0"/>
          <w:numId w:val="4"/>
        </w:numPr>
        <w:spacing w:after="0" w:line="240" w:lineRule="auto"/>
        <w:ind w:left="108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Altro……………………………………………………………………………………………</w:t>
      </w:r>
    </w:p>
    <w:p w:rsidR="00000000" w:rsidDel="00000000" w:rsidP="00000000" w:rsidRDefault="00000000" w:rsidRPr="00000000" w14:paraId="000000FA">
      <w:pPr>
        <w:spacing w:after="0" w:line="360" w:lineRule="auto"/>
        <w:ind w:firstLine="709"/>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FB">
      <w:pPr>
        <w:spacing w:after="0" w:line="240"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Saranno anche oggetto di osservazione e valutazione: </w:t>
      </w:r>
    </w:p>
    <w:p w:rsidR="00000000" w:rsidDel="00000000" w:rsidP="00000000" w:rsidRDefault="00000000" w:rsidRPr="00000000" w14:paraId="000000FC">
      <w:pPr>
        <w:numPr>
          <w:ilvl w:val="0"/>
          <w:numId w:val="5"/>
        </w:numPr>
        <w:spacing w:after="0" w:line="240" w:lineRule="auto"/>
        <w:ind w:left="720" w:hanging="36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Attenzione e partecipazione.</w:t>
      </w:r>
    </w:p>
    <w:p w:rsidR="00000000" w:rsidDel="00000000" w:rsidP="00000000" w:rsidRDefault="00000000" w:rsidRPr="00000000" w14:paraId="000000FD">
      <w:pPr>
        <w:numPr>
          <w:ilvl w:val="0"/>
          <w:numId w:val="5"/>
        </w:numPr>
        <w:spacing w:after="0" w:line="240" w:lineRule="auto"/>
        <w:ind w:left="720" w:hanging="36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Comportamento.</w:t>
      </w:r>
    </w:p>
    <w:p w:rsidR="00000000" w:rsidDel="00000000" w:rsidP="00000000" w:rsidRDefault="00000000" w:rsidRPr="00000000" w14:paraId="000000FE">
      <w:pPr>
        <w:numPr>
          <w:ilvl w:val="0"/>
          <w:numId w:val="5"/>
        </w:numPr>
        <w:spacing w:after="0" w:line="240" w:lineRule="auto"/>
        <w:ind w:left="720" w:hanging="36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Acquisizione e consapevolezza del metodo di studio.</w:t>
      </w:r>
    </w:p>
    <w:p w:rsidR="00000000" w:rsidDel="00000000" w:rsidP="00000000" w:rsidRDefault="00000000" w:rsidRPr="00000000" w14:paraId="000000FF">
      <w:pPr>
        <w:numPr>
          <w:ilvl w:val="0"/>
          <w:numId w:val="5"/>
        </w:numPr>
        <w:spacing w:after="0" w:line="240" w:lineRule="auto"/>
        <w:ind w:left="720" w:hanging="36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Impegno verso i doveri, a scuola e a casa.</w:t>
      </w:r>
    </w:p>
    <w:p w:rsidR="00000000" w:rsidDel="00000000" w:rsidP="00000000" w:rsidRDefault="00000000" w:rsidRPr="00000000" w14:paraId="00000100">
      <w:pPr>
        <w:numPr>
          <w:ilvl w:val="0"/>
          <w:numId w:val="5"/>
        </w:numPr>
        <w:spacing w:after="0" w:line="240" w:lineRule="auto"/>
        <w:ind w:left="720" w:hanging="36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Continuità nello studio.</w:t>
      </w:r>
    </w:p>
    <w:p w:rsidR="00000000" w:rsidDel="00000000" w:rsidP="00000000" w:rsidRDefault="00000000" w:rsidRPr="00000000" w14:paraId="00000101">
      <w:pPr>
        <w:spacing w:after="0" w:line="240" w:lineRule="auto"/>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02">
      <w:pPr>
        <w:spacing w:after="0" w:line="240" w:lineRule="auto"/>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7. ATTIVITÀ DI RECUPERO E SOSTEGNO</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Per quanto concerne le strategie per il supporto ed il recupero, il consiglio di classe ritiene possibile impostarle nell’ambito delle varie discipline, realizzando momenti individualizzati nei confronti degli alunni in difficoltà tramite rivisitazione dei programmi, approfondimenti, somministrazione di prove differenziate e graduate su diversi livelli di difficoltà. Si forniranno strumenti per un lavoro autonomo, nonché interventi didattici integrativi finalizzati al recupero delle lacune più gravi, evidenziate in sede di scrutinio del quadrimestre.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spacing w:after="0" w:line="240" w:lineRule="auto"/>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8. ATTIVITÀ EXTRACURRICOLARI ED INTERDISCIPLINARI (uscite, visite, viaggi)</w:t>
      </w:r>
    </w:p>
    <w:p w:rsidR="00000000" w:rsidDel="00000000" w:rsidP="00000000" w:rsidRDefault="00000000" w:rsidRPr="00000000" w14:paraId="00000106">
      <w:pPr>
        <w:spacing w:after="0" w:line="240"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Tutte le attività integrative previste verranno utilizzate per realizzare il completamento del processo formativo degli alunni. Si prevede di far partecipare i ragazzi a visite culturali, visioni di film, documentari, spettacoli teatrali, viaggi di istruzione, stage, scambi culturali, iniziative connesse al progetto legalità e all’educazione alla salute.</w:t>
      </w:r>
    </w:p>
    <w:p w:rsidR="00000000" w:rsidDel="00000000" w:rsidP="00000000" w:rsidRDefault="00000000" w:rsidRPr="00000000" w14:paraId="00000107">
      <w:pPr>
        <w:spacing w:after="0" w:line="240" w:lineRule="auto"/>
        <w:jc w:val="both"/>
        <w:rPr>
          <w:rFonts w:ascii="Tahoma" w:cs="Tahoma" w:eastAsia="Tahoma" w:hAnsi="Tahoma"/>
          <w:b w:val="1"/>
          <w:sz w:val="22"/>
          <w:szCs w:val="22"/>
        </w:rPr>
      </w:pPr>
      <w:r w:rsidDel="00000000" w:rsidR="00000000" w:rsidRPr="00000000">
        <w:rPr>
          <w:rFonts w:ascii="Tahoma" w:cs="Tahoma" w:eastAsia="Tahoma" w:hAnsi="Tahoma"/>
          <w:sz w:val="22"/>
          <w:szCs w:val="22"/>
          <w:rtl w:val="0"/>
        </w:rPr>
        <w:t xml:space="preserve">  </w:t>
      </w:r>
      <w:r w:rsidDel="00000000" w:rsidR="00000000" w:rsidRPr="00000000">
        <w:rPr>
          <w:rtl w:val="0"/>
        </w:rPr>
      </w:r>
    </w:p>
    <w:p w:rsidR="00000000" w:rsidDel="00000000" w:rsidP="00000000" w:rsidRDefault="00000000" w:rsidRPr="00000000" w14:paraId="00000108">
      <w:pPr>
        <w:pBdr>
          <w:bottom w:color="000000" w:space="25" w:sz="12" w:val="single"/>
        </w:pBdr>
        <w:spacing w:after="0" w:line="240" w:lineRule="auto"/>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9. ATTIVAZIONE PER INTERVENTI PERSONALIZZATI (DSA, handicap, BES, alunni stranieri, etc.)</w:t>
      </w:r>
    </w:p>
    <w:p w:rsidR="00000000" w:rsidDel="00000000" w:rsidP="00000000" w:rsidRDefault="00000000" w:rsidRPr="00000000" w14:paraId="00000109">
      <w:pPr>
        <w:pBdr>
          <w:bottom w:color="000000" w:space="25" w:sz="12" w:val="single"/>
        </w:pBdr>
        <w:spacing w:after="0" w:line="240" w:lineRule="auto"/>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0A">
      <w:pPr>
        <w:pBdr>
          <w:bottom w:color="000000" w:space="27" w:sz="12" w:val="single"/>
        </w:pBdr>
        <w:spacing w:after="0" w:line="240" w:lineRule="auto"/>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0B">
      <w:pPr>
        <w:pBdr>
          <w:bottom w:color="000000" w:space="27" w:sz="12" w:val="single"/>
        </w:pBdr>
        <w:spacing w:after="0" w:line="240" w:lineRule="auto"/>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0C">
      <w:pPr>
        <w:pBdr>
          <w:bottom w:color="000000" w:space="27" w:sz="12" w:val="single"/>
        </w:pBdr>
        <w:spacing w:after="0" w:line="240" w:lineRule="auto"/>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0D">
      <w:pPr>
        <w:pBdr>
          <w:bottom w:color="000000" w:space="27" w:sz="12" w:val="single"/>
        </w:pBdr>
        <w:spacing w:after="0" w:line="240" w:lineRule="auto"/>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Data                                                                                                Firma del Coordinatore</w:t>
      </w:r>
    </w:p>
    <w:p w:rsidR="00000000" w:rsidDel="00000000" w:rsidP="00000000" w:rsidRDefault="00000000" w:rsidRPr="00000000" w14:paraId="0000010E">
      <w:pPr>
        <w:pBdr>
          <w:bottom w:color="000000" w:space="27" w:sz="12" w:val="single"/>
        </w:pBdr>
        <w:spacing w:after="0" w:line="240" w:lineRule="auto"/>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0F">
      <w:pPr>
        <w:pBdr>
          <w:bottom w:color="000000" w:space="27" w:sz="12" w:val="single"/>
        </w:pBdr>
        <w:spacing w:after="0" w:line="240" w:lineRule="auto"/>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10">
      <w:pPr>
        <w:pBdr>
          <w:bottom w:color="000000" w:space="27" w:sz="12" w:val="single"/>
        </w:pBdr>
        <w:spacing w:after="0" w:line="240" w:lineRule="auto"/>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11">
      <w:pPr>
        <w:pBdr>
          <w:bottom w:color="000000" w:space="27" w:sz="12" w:val="single"/>
        </w:pBdr>
        <w:spacing w:after="0" w:line="240" w:lineRule="auto"/>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12">
      <w:pPr>
        <w:pBdr>
          <w:bottom w:color="000000" w:space="27" w:sz="12" w:val="single"/>
        </w:pBdr>
        <w:spacing w:after="0" w:line="240" w:lineRule="auto"/>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13">
      <w:pPr>
        <w:pBdr>
          <w:bottom w:color="000000" w:space="27" w:sz="12" w:val="single"/>
        </w:pBdr>
        <w:spacing w:after="0" w:line="240" w:lineRule="auto"/>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14">
      <w:pPr>
        <w:pBdr>
          <w:bottom w:color="000000" w:space="27" w:sz="12" w:val="single"/>
        </w:pBdr>
        <w:spacing w:after="0" w:line="240" w:lineRule="auto"/>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15">
      <w:pPr>
        <w:pBdr>
          <w:bottom w:color="000000" w:space="27" w:sz="12" w:val="single"/>
        </w:pBdr>
        <w:spacing w:after="0" w:line="240" w:lineRule="auto"/>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16">
      <w:pPr>
        <w:pBdr>
          <w:bottom w:color="000000" w:space="27" w:sz="12" w:val="single"/>
        </w:pBdr>
        <w:spacing w:after="0" w:line="240" w:lineRule="auto"/>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17">
      <w:pPr>
        <w:pBdr>
          <w:bottom w:color="000000" w:space="27" w:sz="12" w:val="single"/>
        </w:pBdr>
        <w:spacing w:after="0" w:line="240" w:lineRule="auto"/>
        <w:rPr>
          <w:rFonts w:ascii="Tahoma" w:cs="Tahoma" w:eastAsia="Tahoma" w:hAnsi="Tahoma"/>
          <w:b w:val="1"/>
          <w:sz w:val="22"/>
          <w:szCs w:val="22"/>
        </w:rPr>
      </w:pPr>
      <w:r w:rsidDel="00000000" w:rsidR="00000000" w:rsidRPr="00000000">
        <w:rPr>
          <w:rtl w:val="0"/>
        </w:rPr>
      </w:r>
    </w:p>
    <w:sectPr>
      <w:headerReference r:id="rId8" w:type="default"/>
      <w:pgSz w:h="16838" w:w="11906"/>
      <w:pgMar w:bottom="851" w:top="85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360"/>
      </w:pPr>
      <w:rPr>
        <w:rFonts w:ascii="Times New Roman" w:cs="Times New Roman" w:eastAsia="Times New Roman" w:hAnsi="Times New Roman"/>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abstractNum w:abstractNumId="2">
    <w:lvl w:ilvl="0">
      <w:start w:val="1"/>
      <w:numFmt w:val="bullet"/>
      <w:lvlText w:val="❑"/>
      <w:lvlJc w:val="left"/>
      <w:pPr>
        <w:ind w:left="510" w:hanging="34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360" w:firstLine="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80" w:line="240" w:lineRule="auto"/>
    </w:pPr>
    <w:rPr>
      <w:rFonts w:ascii="Calibri" w:cs="Calibri" w:eastAsia="Calibri" w:hAnsi="Calibri"/>
      <w:color w:val="404040"/>
      <w:sz w:val="28"/>
      <w:szCs w:val="28"/>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44546a"/>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sz w:val="22"/>
      <w:szCs w:val="22"/>
    </w:rPr>
  </w:style>
  <w:style w:type="paragraph" w:styleId="Heading5">
    <w:name w:val="heading 5"/>
    <w:basedOn w:val="Normal"/>
    <w:next w:val="Normal"/>
    <w:pPr>
      <w:keepNext w:val="1"/>
      <w:keepLines w:val="1"/>
      <w:spacing w:after="0" w:before="40" w:lineRule="auto"/>
    </w:pPr>
    <w:rPr>
      <w:rFonts w:ascii="Calibri" w:cs="Calibri" w:eastAsia="Calibri" w:hAnsi="Calibri"/>
      <w:color w:val="44546a"/>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i w:val="1"/>
      <w:color w:val="44546a"/>
      <w:sz w:val="21"/>
      <w:szCs w:val="21"/>
    </w:rPr>
  </w:style>
  <w:style w:type="paragraph" w:styleId="Title">
    <w:name w:val="Title"/>
    <w:basedOn w:val="Normal"/>
    <w:next w:val="Normal"/>
    <w:pPr>
      <w:spacing w:after="0" w:line="240" w:lineRule="auto"/>
    </w:pPr>
    <w:rPr>
      <w:rFonts w:ascii="Calibri" w:cs="Calibri" w:eastAsia="Calibri" w:hAnsi="Calibri"/>
      <w:color w:val="5b9bd5"/>
      <w:sz w:val="56"/>
      <w:szCs w:val="56"/>
    </w:rPr>
  </w:style>
  <w:style w:type="paragraph" w:styleId="Normale" w:default="1">
    <w:name w:val="Normal"/>
    <w:qFormat w:val="1"/>
    <w:rsid w:val="00835AB3"/>
  </w:style>
  <w:style w:type="paragraph" w:styleId="Titolo1">
    <w:name w:val="heading 1"/>
    <w:basedOn w:val="Normale"/>
    <w:next w:val="Normale"/>
    <w:link w:val="Titolo1Carattere"/>
    <w:qFormat w:val="1"/>
    <w:rsid w:val="00835AB3"/>
    <w:pPr>
      <w:keepNext w:val="1"/>
      <w:keepLines w:val="1"/>
      <w:spacing w:after="0" w:before="320" w:line="240" w:lineRule="auto"/>
      <w:outlineLvl w:val="0"/>
    </w:pPr>
    <w:rPr>
      <w:rFonts w:asciiTheme="majorHAnsi" w:cstheme="majorBidi" w:eastAsiaTheme="majorEastAsia" w:hAnsiTheme="majorHAnsi"/>
      <w:color w:val="2e74b5" w:themeColor="accent1" w:themeShade="0000BF"/>
      <w:sz w:val="32"/>
      <w:szCs w:val="32"/>
    </w:rPr>
  </w:style>
  <w:style w:type="paragraph" w:styleId="Titolo2">
    <w:name w:val="heading 2"/>
    <w:basedOn w:val="Normale"/>
    <w:next w:val="Normale"/>
    <w:link w:val="Titolo2Carattere"/>
    <w:uiPriority w:val="9"/>
    <w:semiHidden w:val="1"/>
    <w:unhideWhenUsed w:val="1"/>
    <w:qFormat w:val="1"/>
    <w:rsid w:val="00835AB3"/>
    <w:pPr>
      <w:keepNext w:val="1"/>
      <w:keepLines w:val="1"/>
      <w:spacing w:after="0" w:before="80" w:line="240" w:lineRule="auto"/>
      <w:outlineLvl w:val="1"/>
    </w:pPr>
    <w:rPr>
      <w:rFonts w:asciiTheme="majorHAnsi" w:cstheme="majorBidi" w:eastAsiaTheme="majorEastAsia" w:hAnsiTheme="majorHAnsi"/>
      <w:color w:val="404040" w:themeColor="text1" w:themeTint="0000BF"/>
      <w:sz w:val="28"/>
      <w:szCs w:val="28"/>
    </w:rPr>
  </w:style>
  <w:style w:type="paragraph" w:styleId="Titolo3">
    <w:name w:val="heading 3"/>
    <w:basedOn w:val="Normale"/>
    <w:next w:val="Normale"/>
    <w:link w:val="Titolo3Carattere"/>
    <w:uiPriority w:val="9"/>
    <w:semiHidden w:val="1"/>
    <w:unhideWhenUsed w:val="1"/>
    <w:qFormat w:val="1"/>
    <w:rsid w:val="00835AB3"/>
    <w:pPr>
      <w:keepNext w:val="1"/>
      <w:keepLines w:val="1"/>
      <w:spacing w:after="0" w:before="40" w:line="240" w:lineRule="auto"/>
      <w:outlineLvl w:val="2"/>
    </w:pPr>
    <w:rPr>
      <w:rFonts w:asciiTheme="majorHAnsi" w:cstheme="majorBidi" w:eastAsiaTheme="majorEastAsia" w:hAnsiTheme="majorHAnsi"/>
      <w:color w:val="44546a" w:themeColor="text2"/>
      <w:sz w:val="24"/>
      <w:szCs w:val="24"/>
    </w:rPr>
  </w:style>
  <w:style w:type="paragraph" w:styleId="Titolo4">
    <w:name w:val="heading 4"/>
    <w:basedOn w:val="Normale"/>
    <w:next w:val="Normale"/>
    <w:link w:val="Titolo4Carattere"/>
    <w:uiPriority w:val="9"/>
    <w:semiHidden w:val="1"/>
    <w:unhideWhenUsed w:val="1"/>
    <w:qFormat w:val="1"/>
    <w:rsid w:val="00835AB3"/>
    <w:pPr>
      <w:keepNext w:val="1"/>
      <w:keepLines w:val="1"/>
      <w:spacing w:after="0" w:before="40"/>
      <w:outlineLvl w:val="3"/>
    </w:pPr>
    <w:rPr>
      <w:rFonts w:asciiTheme="majorHAnsi" w:cstheme="majorBidi" w:eastAsiaTheme="majorEastAsia" w:hAnsiTheme="majorHAnsi"/>
      <w:sz w:val="22"/>
      <w:szCs w:val="22"/>
    </w:rPr>
  </w:style>
  <w:style w:type="paragraph" w:styleId="Titolo5">
    <w:name w:val="heading 5"/>
    <w:basedOn w:val="Normale"/>
    <w:next w:val="Normale"/>
    <w:link w:val="Titolo5Carattere"/>
    <w:uiPriority w:val="9"/>
    <w:semiHidden w:val="1"/>
    <w:unhideWhenUsed w:val="1"/>
    <w:qFormat w:val="1"/>
    <w:rsid w:val="00835AB3"/>
    <w:pPr>
      <w:keepNext w:val="1"/>
      <w:keepLines w:val="1"/>
      <w:spacing w:after="0" w:before="40"/>
      <w:outlineLvl w:val="4"/>
    </w:pPr>
    <w:rPr>
      <w:rFonts w:asciiTheme="majorHAnsi" w:cstheme="majorBidi" w:eastAsiaTheme="majorEastAsia" w:hAnsiTheme="majorHAnsi"/>
      <w:color w:val="44546a" w:themeColor="text2"/>
      <w:sz w:val="22"/>
      <w:szCs w:val="22"/>
    </w:rPr>
  </w:style>
  <w:style w:type="paragraph" w:styleId="Titolo6">
    <w:name w:val="heading 6"/>
    <w:basedOn w:val="Normale"/>
    <w:next w:val="Normale"/>
    <w:link w:val="Titolo6Carattere"/>
    <w:uiPriority w:val="9"/>
    <w:semiHidden w:val="1"/>
    <w:unhideWhenUsed w:val="1"/>
    <w:qFormat w:val="1"/>
    <w:rsid w:val="00835AB3"/>
    <w:pPr>
      <w:keepNext w:val="1"/>
      <w:keepLines w:val="1"/>
      <w:spacing w:after="0" w:before="40"/>
      <w:outlineLvl w:val="5"/>
    </w:pPr>
    <w:rPr>
      <w:rFonts w:asciiTheme="majorHAnsi" w:cstheme="majorBidi" w:eastAsiaTheme="majorEastAsia" w:hAnsiTheme="majorHAnsi"/>
      <w:i w:val="1"/>
      <w:iCs w:val="1"/>
      <w:color w:val="44546a" w:themeColor="text2"/>
      <w:sz w:val="21"/>
      <w:szCs w:val="21"/>
    </w:rPr>
  </w:style>
  <w:style w:type="paragraph" w:styleId="Titolo7">
    <w:name w:val="heading 7"/>
    <w:basedOn w:val="Normale"/>
    <w:next w:val="Normale"/>
    <w:link w:val="Titolo7Carattere"/>
    <w:uiPriority w:val="9"/>
    <w:semiHidden w:val="1"/>
    <w:unhideWhenUsed w:val="1"/>
    <w:qFormat w:val="1"/>
    <w:rsid w:val="00835AB3"/>
    <w:pPr>
      <w:keepNext w:val="1"/>
      <w:keepLines w:val="1"/>
      <w:spacing w:after="0" w:before="40"/>
      <w:outlineLvl w:val="6"/>
    </w:pPr>
    <w:rPr>
      <w:rFonts w:asciiTheme="majorHAnsi" w:cstheme="majorBidi" w:eastAsiaTheme="majorEastAsia" w:hAnsiTheme="majorHAnsi"/>
      <w:i w:val="1"/>
      <w:iCs w:val="1"/>
      <w:color w:val="1f4e79" w:themeColor="accent1" w:themeShade="000080"/>
      <w:sz w:val="21"/>
      <w:szCs w:val="21"/>
    </w:rPr>
  </w:style>
  <w:style w:type="paragraph" w:styleId="Titolo8">
    <w:name w:val="heading 8"/>
    <w:basedOn w:val="Normale"/>
    <w:next w:val="Normale"/>
    <w:link w:val="Titolo8Carattere"/>
    <w:uiPriority w:val="9"/>
    <w:semiHidden w:val="1"/>
    <w:unhideWhenUsed w:val="1"/>
    <w:qFormat w:val="1"/>
    <w:rsid w:val="00835AB3"/>
    <w:pPr>
      <w:keepNext w:val="1"/>
      <w:keepLines w:val="1"/>
      <w:spacing w:after="0" w:before="40"/>
      <w:outlineLvl w:val="7"/>
    </w:pPr>
    <w:rPr>
      <w:rFonts w:asciiTheme="majorHAnsi" w:cstheme="majorBidi" w:eastAsiaTheme="majorEastAsia" w:hAnsiTheme="majorHAnsi"/>
      <w:b w:val="1"/>
      <w:bCs w:val="1"/>
      <w:color w:val="44546a" w:themeColor="text2"/>
    </w:rPr>
  </w:style>
  <w:style w:type="paragraph" w:styleId="Titolo9">
    <w:name w:val="heading 9"/>
    <w:basedOn w:val="Normale"/>
    <w:next w:val="Normale"/>
    <w:link w:val="Titolo9Carattere"/>
    <w:uiPriority w:val="9"/>
    <w:semiHidden w:val="1"/>
    <w:unhideWhenUsed w:val="1"/>
    <w:qFormat w:val="1"/>
    <w:rsid w:val="00835AB3"/>
    <w:pPr>
      <w:keepNext w:val="1"/>
      <w:keepLines w:val="1"/>
      <w:spacing w:after="0" w:before="40"/>
      <w:outlineLvl w:val="8"/>
    </w:pPr>
    <w:rPr>
      <w:rFonts w:asciiTheme="majorHAnsi" w:cstheme="majorBidi" w:eastAsiaTheme="majorEastAsia" w:hAnsiTheme="majorHAnsi"/>
      <w:b w:val="1"/>
      <w:bCs w:val="1"/>
      <w:i w:val="1"/>
      <w:iCs w:val="1"/>
      <w:color w:val="44546a" w:themeColor="text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basedOn w:val="Carpredefinitoparagrafo"/>
    <w:link w:val="Titolo1"/>
    <w:rsid w:val="00835AB3"/>
    <w:rPr>
      <w:rFonts w:asciiTheme="majorHAnsi" w:cstheme="majorBidi" w:eastAsiaTheme="majorEastAsia" w:hAnsiTheme="majorHAnsi"/>
      <w:color w:val="2e74b5" w:themeColor="accent1" w:themeShade="0000BF"/>
      <w:sz w:val="32"/>
      <w:szCs w:val="32"/>
    </w:rPr>
  </w:style>
  <w:style w:type="character" w:styleId="Titolo2Carattere" w:customStyle="1">
    <w:name w:val="Titolo 2 Carattere"/>
    <w:basedOn w:val="Carpredefinitoparagrafo"/>
    <w:link w:val="Titolo2"/>
    <w:uiPriority w:val="9"/>
    <w:semiHidden w:val="1"/>
    <w:rsid w:val="00835AB3"/>
    <w:rPr>
      <w:rFonts w:asciiTheme="majorHAnsi" w:cstheme="majorBidi" w:eastAsiaTheme="majorEastAsia" w:hAnsiTheme="majorHAnsi"/>
      <w:color w:val="404040" w:themeColor="text1" w:themeTint="0000BF"/>
      <w:sz w:val="28"/>
      <w:szCs w:val="28"/>
    </w:rPr>
  </w:style>
  <w:style w:type="character" w:styleId="Titolo3Carattere" w:customStyle="1">
    <w:name w:val="Titolo 3 Carattere"/>
    <w:basedOn w:val="Carpredefinitoparagrafo"/>
    <w:link w:val="Titolo3"/>
    <w:uiPriority w:val="9"/>
    <w:semiHidden w:val="1"/>
    <w:rsid w:val="00835AB3"/>
    <w:rPr>
      <w:rFonts w:asciiTheme="majorHAnsi" w:cstheme="majorBidi" w:eastAsiaTheme="majorEastAsia" w:hAnsiTheme="majorHAnsi"/>
      <w:color w:val="44546a" w:themeColor="text2"/>
      <w:sz w:val="24"/>
      <w:szCs w:val="24"/>
    </w:rPr>
  </w:style>
  <w:style w:type="character" w:styleId="Titolo4Carattere" w:customStyle="1">
    <w:name w:val="Titolo 4 Carattere"/>
    <w:basedOn w:val="Carpredefinitoparagrafo"/>
    <w:link w:val="Titolo4"/>
    <w:uiPriority w:val="9"/>
    <w:semiHidden w:val="1"/>
    <w:rsid w:val="00835AB3"/>
    <w:rPr>
      <w:rFonts w:asciiTheme="majorHAnsi" w:cstheme="majorBidi" w:eastAsiaTheme="majorEastAsia" w:hAnsiTheme="majorHAnsi"/>
      <w:sz w:val="22"/>
      <w:szCs w:val="22"/>
    </w:rPr>
  </w:style>
  <w:style w:type="character" w:styleId="Titolo5Carattere" w:customStyle="1">
    <w:name w:val="Titolo 5 Carattere"/>
    <w:basedOn w:val="Carpredefinitoparagrafo"/>
    <w:link w:val="Titolo5"/>
    <w:uiPriority w:val="9"/>
    <w:semiHidden w:val="1"/>
    <w:rsid w:val="00835AB3"/>
    <w:rPr>
      <w:rFonts w:asciiTheme="majorHAnsi" w:cstheme="majorBidi" w:eastAsiaTheme="majorEastAsia" w:hAnsiTheme="majorHAnsi"/>
      <w:color w:val="44546a" w:themeColor="text2"/>
      <w:sz w:val="22"/>
      <w:szCs w:val="22"/>
    </w:rPr>
  </w:style>
  <w:style w:type="character" w:styleId="Titolo6Carattere" w:customStyle="1">
    <w:name w:val="Titolo 6 Carattere"/>
    <w:basedOn w:val="Carpredefinitoparagrafo"/>
    <w:link w:val="Titolo6"/>
    <w:uiPriority w:val="9"/>
    <w:semiHidden w:val="1"/>
    <w:rsid w:val="00835AB3"/>
    <w:rPr>
      <w:rFonts w:asciiTheme="majorHAnsi" w:cstheme="majorBidi" w:eastAsiaTheme="majorEastAsia" w:hAnsiTheme="majorHAnsi"/>
      <w:i w:val="1"/>
      <w:iCs w:val="1"/>
      <w:color w:val="44546a" w:themeColor="text2"/>
      <w:sz w:val="21"/>
      <w:szCs w:val="21"/>
    </w:rPr>
  </w:style>
  <w:style w:type="character" w:styleId="Titolo7Carattere" w:customStyle="1">
    <w:name w:val="Titolo 7 Carattere"/>
    <w:basedOn w:val="Carpredefinitoparagrafo"/>
    <w:link w:val="Titolo7"/>
    <w:uiPriority w:val="9"/>
    <w:semiHidden w:val="1"/>
    <w:rsid w:val="00835AB3"/>
    <w:rPr>
      <w:rFonts w:asciiTheme="majorHAnsi" w:cstheme="majorBidi" w:eastAsiaTheme="majorEastAsia" w:hAnsiTheme="majorHAnsi"/>
      <w:i w:val="1"/>
      <w:iCs w:val="1"/>
      <w:color w:val="1f4e79" w:themeColor="accent1" w:themeShade="000080"/>
      <w:sz w:val="21"/>
      <w:szCs w:val="21"/>
    </w:rPr>
  </w:style>
  <w:style w:type="character" w:styleId="Titolo8Carattere" w:customStyle="1">
    <w:name w:val="Titolo 8 Carattere"/>
    <w:basedOn w:val="Carpredefinitoparagrafo"/>
    <w:link w:val="Titolo8"/>
    <w:uiPriority w:val="9"/>
    <w:semiHidden w:val="1"/>
    <w:rsid w:val="00835AB3"/>
    <w:rPr>
      <w:rFonts w:asciiTheme="majorHAnsi" w:cstheme="majorBidi" w:eastAsiaTheme="majorEastAsia" w:hAnsiTheme="majorHAnsi"/>
      <w:b w:val="1"/>
      <w:bCs w:val="1"/>
      <w:color w:val="44546a" w:themeColor="text2"/>
    </w:rPr>
  </w:style>
  <w:style w:type="character" w:styleId="Titolo9Carattere" w:customStyle="1">
    <w:name w:val="Titolo 9 Carattere"/>
    <w:basedOn w:val="Carpredefinitoparagrafo"/>
    <w:link w:val="Titolo9"/>
    <w:uiPriority w:val="9"/>
    <w:semiHidden w:val="1"/>
    <w:rsid w:val="00835AB3"/>
    <w:rPr>
      <w:rFonts w:asciiTheme="majorHAnsi" w:cstheme="majorBidi" w:eastAsiaTheme="majorEastAsia" w:hAnsiTheme="majorHAnsi"/>
      <w:b w:val="1"/>
      <w:bCs w:val="1"/>
      <w:i w:val="1"/>
      <w:iCs w:val="1"/>
      <w:color w:val="44546a" w:themeColor="text2"/>
    </w:rPr>
  </w:style>
  <w:style w:type="paragraph" w:styleId="Didascalia">
    <w:name w:val="caption"/>
    <w:basedOn w:val="Normale"/>
    <w:next w:val="Normale"/>
    <w:uiPriority w:val="35"/>
    <w:semiHidden w:val="1"/>
    <w:unhideWhenUsed w:val="1"/>
    <w:qFormat w:val="1"/>
    <w:rsid w:val="00835AB3"/>
    <w:pPr>
      <w:spacing w:line="240" w:lineRule="auto"/>
    </w:pPr>
    <w:rPr>
      <w:b w:val="1"/>
      <w:bCs w:val="1"/>
      <w:smallCaps w:val="1"/>
      <w:color w:val="595959" w:themeColor="text1" w:themeTint="0000A6"/>
      <w:spacing w:val="6"/>
    </w:rPr>
  </w:style>
  <w:style w:type="paragraph" w:styleId="Titolo">
    <w:name w:val="Title"/>
    <w:basedOn w:val="Normale"/>
    <w:next w:val="Normale"/>
    <w:link w:val="TitoloCarattere"/>
    <w:qFormat w:val="1"/>
    <w:rsid w:val="00835AB3"/>
    <w:pPr>
      <w:spacing w:after="0" w:line="240" w:lineRule="auto"/>
      <w:contextualSpacing w:val="1"/>
    </w:pPr>
    <w:rPr>
      <w:rFonts w:asciiTheme="majorHAnsi" w:cstheme="majorBidi" w:eastAsiaTheme="majorEastAsia" w:hAnsiTheme="majorHAnsi"/>
      <w:color w:val="5b9bd5" w:themeColor="accent1"/>
      <w:spacing w:val="-10"/>
      <w:sz w:val="56"/>
      <w:szCs w:val="56"/>
    </w:rPr>
  </w:style>
  <w:style w:type="character" w:styleId="TitoloCarattere" w:customStyle="1">
    <w:name w:val="Titolo Carattere"/>
    <w:basedOn w:val="Carpredefinitoparagrafo"/>
    <w:link w:val="Titolo"/>
    <w:rsid w:val="00835AB3"/>
    <w:rPr>
      <w:rFonts w:asciiTheme="majorHAnsi" w:cstheme="majorBidi" w:eastAsiaTheme="majorEastAsia" w:hAnsiTheme="majorHAnsi"/>
      <w:color w:val="5b9bd5" w:themeColor="accent1"/>
      <w:spacing w:val="-10"/>
      <w:sz w:val="56"/>
      <w:szCs w:val="56"/>
    </w:rPr>
  </w:style>
  <w:style w:type="paragraph" w:styleId="Sottotitolo">
    <w:name w:val="Subtitle"/>
    <w:basedOn w:val="Normale"/>
    <w:next w:val="Normale"/>
    <w:link w:val="SottotitoloCarattere"/>
    <w:uiPriority w:val="11"/>
    <w:qFormat w:val="1"/>
    <w:rsid w:val="00835AB3"/>
    <w:pPr>
      <w:numPr>
        <w:ilvl w:val="1"/>
      </w:numPr>
      <w:spacing w:line="240" w:lineRule="auto"/>
    </w:pPr>
    <w:rPr>
      <w:rFonts w:asciiTheme="majorHAnsi" w:cstheme="majorBidi" w:eastAsiaTheme="majorEastAsia" w:hAnsiTheme="majorHAnsi"/>
      <w:sz w:val="24"/>
      <w:szCs w:val="24"/>
    </w:rPr>
  </w:style>
  <w:style w:type="character" w:styleId="SottotitoloCarattere" w:customStyle="1">
    <w:name w:val="Sottotitolo Carattere"/>
    <w:basedOn w:val="Carpredefinitoparagrafo"/>
    <w:link w:val="Sottotitolo"/>
    <w:uiPriority w:val="11"/>
    <w:rsid w:val="00835AB3"/>
    <w:rPr>
      <w:rFonts w:asciiTheme="majorHAnsi" w:cstheme="majorBidi" w:eastAsiaTheme="majorEastAsia" w:hAnsiTheme="majorHAnsi"/>
      <w:sz w:val="24"/>
      <w:szCs w:val="24"/>
    </w:rPr>
  </w:style>
  <w:style w:type="character" w:styleId="Enfasigrassetto">
    <w:name w:val="Strong"/>
    <w:basedOn w:val="Carpredefinitoparagrafo"/>
    <w:uiPriority w:val="22"/>
    <w:qFormat w:val="1"/>
    <w:rsid w:val="00835AB3"/>
    <w:rPr>
      <w:b w:val="1"/>
      <w:bCs w:val="1"/>
    </w:rPr>
  </w:style>
  <w:style w:type="character" w:styleId="Enfasicorsivo">
    <w:name w:val="Emphasis"/>
    <w:basedOn w:val="Carpredefinitoparagrafo"/>
    <w:uiPriority w:val="20"/>
    <w:qFormat w:val="1"/>
    <w:rsid w:val="00835AB3"/>
    <w:rPr>
      <w:i w:val="1"/>
      <w:iCs w:val="1"/>
    </w:rPr>
  </w:style>
  <w:style w:type="paragraph" w:styleId="Nessunaspaziatura">
    <w:name w:val="No Spacing"/>
    <w:uiPriority w:val="1"/>
    <w:qFormat w:val="1"/>
    <w:rsid w:val="00835AB3"/>
    <w:pPr>
      <w:spacing w:after="0" w:line="240" w:lineRule="auto"/>
    </w:pPr>
  </w:style>
  <w:style w:type="paragraph" w:styleId="Citazione">
    <w:name w:val="Quote"/>
    <w:basedOn w:val="Normale"/>
    <w:next w:val="Normale"/>
    <w:link w:val="CitazioneCarattere"/>
    <w:uiPriority w:val="29"/>
    <w:qFormat w:val="1"/>
    <w:rsid w:val="00835AB3"/>
    <w:pPr>
      <w:spacing w:before="160"/>
      <w:ind w:left="720" w:right="720"/>
    </w:pPr>
    <w:rPr>
      <w:i w:val="1"/>
      <w:iCs w:val="1"/>
      <w:color w:val="404040" w:themeColor="text1" w:themeTint="0000BF"/>
    </w:rPr>
  </w:style>
  <w:style w:type="character" w:styleId="CitazioneCarattere" w:customStyle="1">
    <w:name w:val="Citazione Carattere"/>
    <w:basedOn w:val="Carpredefinitoparagrafo"/>
    <w:link w:val="Citazione"/>
    <w:uiPriority w:val="29"/>
    <w:rsid w:val="00835AB3"/>
    <w:rPr>
      <w:i w:val="1"/>
      <w:iCs w:val="1"/>
      <w:color w:val="404040" w:themeColor="text1" w:themeTint="0000BF"/>
    </w:rPr>
  </w:style>
  <w:style w:type="paragraph" w:styleId="Citazioneintensa">
    <w:name w:val="Intense Quote"/>
    <w:basedOn w:val="Normale"/>
    <w:next w:val="Normale"/>
    <w:link w:val="CitazioneintensaCarattere"/>
    <w:uiPriority w:val="30"/>
    <w:qFormat w:val="1"/>
    <w:rsid w:val="00835AB3"/>
    <w:pPr>
      <w:pBdr>
        <w:left w:color="5b9bd5" w:space="12" w:sz="18" w:themeColor="accent1" w:val="single"/>
      </w:pBdr>
      <w:spacing w:before="100" w:beforeAutospacing="1" w:line="300" w:lineRule="auto"/>
      <w:ind w:left="1224" w:right="1224"/>
    </w:pPr>
    <w:rPr>
      <w:rFonts w:asciiTheme="majorHAnsi" w:cstheme="majorBidi" w:eastAsiaTheme="majorEastAsia" w:hAnsiTheme="majorHAnsi"/>
      <w:color w:val="5b9bd5" w:themeColor="accent1"/>
      <w:sz w:val="28"/>
      <w:szCs w:val="28"/>
    </w:rPr>
  </w:style>
  <w:style w:type="character" w:styleId="CitazioneintensaCarattere" w:customStyle="1">
    <w:name w:val="Citazione intensa Carattere"/>
    <w:basedOn w:val="Carpredefinitoparagrafo"/>
    <w:link w:val="Citazioneintensa"/>
    <w:uiPriority w:val="30"/>
    <w:rsid w:val="00835AB3"/>
    <w:rPr>
      <w:rFonts w:asciiTheme="majorHAnsi" w:cstheme="majorBidi" w:eastAsiaTheme="majorEastAsia" w:hAnsiTheme="majorHAnsi"/>
      <w:color w:val="5b9bd5" w:themeColor="accent1"/>
      <w:sz w:val="28"/>
      <w:szCs w:val="28"/>
    </w:rPr>
  </w:style>
  <w:style w:type="character" w:styleId="Enfasidelicata">
    <w:name w:val="Subtle Emphasis"/>
    <w:basedOn w:val="Carpredefinitoparagrafo"/>
    <w:uiPriority w:val="19"/>
    <w:qFormat w:val="1"/>
    <w:rsid w:val="00835AB3"/>
    <w:rPr>
      <w:i w:val="1"/>
      <w:iCs w:val="1"/>
      <w:color w:val="404040" w:themeColor="text1" w:themeTint="0000BF"/>
    </w:rPr>
  </w:style>
  <w:style w:type="character" w:styleId="Enfasiintensa">
    <w:name w:val="Intense Emphasis"/>
    <w:basedOn w:val="Carpredefinitoparagrafo"/>
    <w:uiPriority w:val="21"/>
    <w:qFormat w:val="1"/>
    <w:rsid w:val="00835AB3"/>
    <w:rPr>
      <w:b w:val="1"/>
      <w:bCs w:val="1"/>
      <w:i w:val="1"/>
      <w:iCs w:val="1"/>
    </w:rPr>
  </w:style>
  <w:style w:type="character" w:styleId="Riferimentodelicato">
    <w:name w:val="Subtle Reference"/>
    <w:basedOn w:val="Carpredefinitoparagrafo"/>
    <w:uiPriority w:val="31"/>
    <w:qFormat w:val="1"/>
    <w:rsid w:val="00835AB3"/>
    <w:rPr>
      <w:smallCaps w:val="1"/>
      <w:color w:val="404040" w:themeColor="text1" w:themeTint="0000BF"/>
      <w:u w:color="7f7f7f" w:themeColor="text1" w:themeTint="000080" w:val="single"/>
    </w:rPr>
  </w:style>
  <w:style w:type="character" w:styleId="Riferimentointenso">
    <w:name w:val="Intense Reference"/>
    <w:basedOn w:val="Carpredefinitoparagrafo"/>
    <w:uiPriority w:val="32"/>
    <w:qFormat w:val="1"/>
    <w:rsid w:val="00835AB3"/>
    <w:rPr>
      <w:b w:val="1"/>
      <w:bCs w:val="1"/>
      <w:smallCaps w:val="1"/>
      <w:spacing w:val="5"/>
      <w:u w:val="single"/>
    </w:rPr>
  </w:style>
  <w:style w:type="character" w:styleId="Titolodellibro">
    <w:name w:val="Book Title"/>
    <w:basedOn w:val="Carpredefinitoparagrafo"/>
    <w:uiPriority w:val="33"/>
    <w:qFormat w:val="1"/>
    <w:rsid w:val="00835AB3"/>
    <w:rPr>
      <w:b w:val="1"/>
      <w:bCs w:val="1"/>
      <w:smallCaps w:val="1"/>
    </w:rPr>
  </w:style>
  <w:style w:type="paragraph" w:styleId="Titolosommario">
    <w:name w:val="TOC Heading"/>
    <w:basedOn w:val="Titolo1"/>
    <w:next w:val="Normale"/>
    <w:uiPriority w:val="39"/>
    <w:semiHidden w:val="1"/>
    <w:unhideWhenUsed w:val="1"/>
    <w:qFormat w:val="1"/>
    <w:rsid w:val="00835AB3"/>
    <w:pPr>
      <w:outlineLvl w:val="9"/>
    </w:pPr>
  </w:style>
  <w:style w:type="paragraph" w:styleId="NormaleWeb">
    <w:name w:val="Normal (Web)"/>
    <w:basedOn w:val="Normale"/>
    <w:uiPriority w:val="99"/>
    <w:unhideWhenUsed w:val="1"/>
    <w:rsid w:val="0036108A"/>
    <w:pPr>
      <w:spacing w:after="100" w:afterAutospacing="1" w:before="100" w:beforeAutospacing="1" w:line="240" w:lineRule="auto"/>
    </w:pPr>
    <w:rPr>
      <w:rFonts w:ascii="Times New Roman" w:cs="Times New Roman" w:eastAsia="Times New Roman" w:hAnsi="Times New Roman"/>
      <w:sz w:val="24"/>
      <w:szCs w:val="24"/>
      <w:lang w:eastAsia="it-IT"/>
    </w:rPr>
  </w:style>
  <w:style w:type="character" w:styleId="Collegamentoipertestuale">
    <w:name w:val="Hyperlink"/>
    <w:basedOn w:val="Carpredefinitoparagrafo"/>
    <w:uiPriority w:val="99"/>
    <w:unhideWhenUsed w:val="1"/>
    <w:rsid w:val="0036108A"/>
    <w:rPr>
      <w:color w:val="0000ff"/>
      <w:u w:val="single"/>
    </w:rPr>
  </w:style>
  <w:style w:type="paragraph" w:styleId="Corpodeltesto21" w:customStyle="1">
    <w:name w:val="Corpo del testo 21"/>
    <w:basedOn w:val="Normale"/>
    <w:rsid w:val="0036108A"/>
    <w:pPr>
      <w:overflowPunct w:val="0"/>
      <w:autoSpaceDE w:val="0"/>
      <w:autoSpaceDN w:val="0"/>
      <w:adjustRightInd w:val="0"/>
      <w:spacing w:after="0" w:line="240" w:lineRule="auto"/>
      <w:ind w:left="360"/>
      <w:jc w:val="both"/>
    </w:pPr>
    <w:rPr>
      <w:rFonts w:ascii="Times New Roman" w:cs="Times New Roman" w:eastAsia="Times New Roman" w:hAnsi="Times New Roman"/>
      <w:sz w:val="24"/>
      <w:lang w:eastAsia="it-IT"/>
    </w:rPr>
  </w:style>
  <w:style w:type="paragraph" w:styleId="Testofumetto">
    <w:name w:val="Balloon Text"/>
    <w:basedOn w:val="Normale"/>
    <w:link w:val="TestofumettoCarattere"/>
    <w:uiPriority w:val="99"/>
    <w:semiHidden w:val="1"/>
    <w:unhideWhenUsed w:val="1"/>
    <w:rsid w:val="00067C1C"/>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067C1C"/>
    <w:rPr>
      <w:rFonts w:ascii="Segoe UI" w:cs="Segoe UI" w:hAnsi="Segoe UI"/>
      <w:sz w:val="18"/>
      <w:szCs w:val="18"/>
    </w:rPr>
  </w:style>
  <w:style w:type="paragraph" w:styleId="intro" w:customStyle="1">
    <w:name w:val="intro"/>
    <w:basedOn w:val="Normale"/>
    <w:rsid w:val="003A4014"/>
    <w:pPr>
      <w:spacing w:after="100" w:afterAutospacing="1" w:before="100" w:beforeAutospacing="1" w:line="240" w:lineRule="auto"/>
    </w:pPr>
    <w:rPr>
      <w:rFonts w:ascii="Times New Roman" w:cs="Times New Roman" w:eastAsia="Times New Roman" w:hAnsi="Times New Roman"/>
      <w:sz w:val="24"/>
      <w:szCs w:val="24"/>
      <w:lang w:eastAsia="it-IT"/>
    </w:rPr>
  </w:style>
  <w:style w:type="character" w:styleId="testo-grassetto" w:customStyle="1">
    <w:name w:val="testo-grassetto"/>
    <w:basedOn w:val="Carpredefinitoparagrafo"/>
    <w:rsid w:val="000E448E"/>
  </w:style>
  <w:style w:type="character" w:styleId="cont" w:customStyle="1">
    <w:name w:val="cont"/>
    <w:basedOn w:val="Carpredefinitoparagrafo"/>
    <w:rsid w:val="000E448E"/>
  </w:style>
  <w:style w:type="character" w:styleId="summary" w:customStyle="1">
    <w:name w:val="summary"/>
    <w:basedOn w:val="Carpredefinitoparagrafo"/>
    <w:rsid w:val="000E448E"/>
  </w:style>
  <w:style w:type="paragraph" w:styleId="Paragrafoelenco">
    <w:name w:val="List Paragraph"/>
    <w:basedOn w:val="Normale"/>
    <w:uiPriority w:val="34"/>
    <w:qFormat w:val="1"/>
    <w:rsid w:val="00F03E6D"/>
    <w:pPr>
      <w:ind w:left="720"/>
      <w:contextualSpacing w:val="1"/>
    </w:pPr>
  </w:style>
  <w:style w:type="paragraph" w:styleId="a" w:customStyle="1">
    <w:basedOn w:val="Normale"/>
    <w:next w:val="Corpotesto"/>
    <w:rsid w:val="0097159E"/>
    <w:pPr>
      <w:spacing w:after="0" w:line="240" w:lineRule="auto"/>
      <w:jc w:val="both"/>
    </w:pPr>
    <w:rPr>
      <w:rFonts w:ascii="Times New Roman" w:cs="Times New Roman" w:eastAsia="Times New Roman" w:hAnsi="Times New Roman"/>
      <w:sz w:val="34"/>
      <w:lang w:eastAsia="it-IT"/>
    </w:rPr>
  </w:style>
  <w:style w:type="paragraph" w:styleId="Corpotesto">
    <w:name w:val="Body Text"/>
    <w:basedOn w:val="Normale"/>
    <w:link w:val="CorpotestoCarattere"/>
    <w:uiPriority w:val="99"/>
    <w:semiHidden w:val="1"/>
    <w:unhideWhenUsed w:val="1"/>
    <w:rsid w:val="0097159E"/>
  </w:style>
  <w:style w:type="character" w:styleId="CorpotestoCarattere" w:customStyle="1">
    <w:name w:val="Corpo testo Carattere"/>
    <w:basedOn w:val="Carpredefinitoparagrafo"/>
    <w:link w:val="Corpotesto"/>
    <w:uiPriority w:val="99"/>
    <w:semiHidden w:val="1"/>
    <w:rsid w:val="0097159E"/>
  </w:style>
  <w:style w:type="paragraph" w:styleId="Pidipagina">
    <w:name w:val="footer"/>
    <w:basedOn w:val="Normale"/>
    <w:link w:val="PidipaginaCarattere"/>
    <w:unhideWhenUsed w:val="1"/>
    <w:rsid w:val="00E83206"/>
    <w:pPr>
      <w:tabs>
        <w:tab w:val="center" w:pos="4819"/>
        <w:tab w:val="right" w:pos="9638"/>
      </w:tabs>
      <w:spacing w:after="0" w:line="240" w:lineRule="auto"/>
    </w:pPr>
    <w:rPr>
      <w:rFonts w:ascii="Times New Roman" w:cs="Times New Roman" w:eastAsia="Times New Roman" w:hAnsi="Times New Roman"/>
      <w:sz w:val="24"/>
      <w:szCs w:val="24"/>
      <w:lang w:eastAsia="it-IT"/>
    </w:rPr>
  </w:style>
  <w:style w:type="character" w:styleId="PidipaginaCarattere" w:customStyle="1">
    <w:name w:val="Piè di pagina Carattere"/>
    <w:basedOn w:val="Carpredefinitoparagrafo"/>
    <w:link w:val="Pidipagina"/>
    <w:rsid w:val="00E83206"/>
    <w:rPr>
      <w:rFonts w:ascii="Times New Roman" w:cs="Times New Roman" w:eastAsia="Times New Roman" w:hAnsi="Times New Roman"/>
      <w:sz w:val="24"/>
      <w:szCs w:val="24"/>
      <w:lang w:eastAsia="it-IT"/>
    </w:rPr>
  </w:style>
  <w:style w:type="table" w:styleId="Grigliatabella">
    <w:name w:val="Table Grid"/>
    <w:basedOn w:val="Tabellanormale"/>
    <w:rsid w:val="00E83206"/>
    <w:pPr>
      <w:spacing w:after="0" w:line="240" w:lineRule="auto"/>
    </w:pPr>
    <w:rPr>
      <w:rFonts w:eastAsiaTheme="minorHAnsi"/>
      <w:sz w:val="22"/>
      <w:szCs w:val="22"/>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rpodeltesto2">
    <w:name w:val="Body Text 2"/>
    <w:basedOn w:val="Normale"/>
    <w:link w:val="Corpodeltesto2Carattere"/>
    <w:uiPriority w:val="99"/>
    <w:semiHidden w:val="1"/>
    <w:unhideWhenUsed w:val="1"/>
    <w:rsid w:val="00251219"/>
    <w:pPr>
      <w:spacing w:line="480" w:lineRule="auto"/>
    </w:pPr>
  </w:style>
  <w:style w:type="character" w:styleId="Corpodeltesto2Carattere" w:customStyle="1">
    <w:name w:val="Corpo del testo 2 Carattere"/>
    <w:basedOn w:val="Carpredefinitoparagrafo"/>
    <w:link w:val="Corpodeltesto2"/>
    <w:uiPriority w:val="99"/>
    <w:semiHidden w:val="1"/>
    <w:rsid w:val="00251219"/>
  </w:style>
  <w:style w:type="paragraph" w:styleId="Intestazione">
    <w:name w:val="header"/>
    <w:basedOn w:val="Normale"/>
    <w:link w:val="IntestazioneCarattere"/>
    <w:uiPriority w:val="99"/>
    <w:unhideWhenUsed w:val="1"/>
    <w:rsid w:val="00161F36"/>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161F36"/>
  </w:style>
  <w:style w:type="table" w:styleId="Grigliatabella1" w:customStyle="1">
    <w:name w:val="Griglia tabella1"/>
    <w:basedOn w:val="Tabellanormale"/>
    <w:next w:val="Grigliatabella"/>
    <w:rsid w:val="001C0E9A"/>
    <w:pPr>
      <w:spacing w:after="0" w:line="240" w:lineRule="auto"/>
    </w:pPr>
    <w:rPr>
      <w:rFonts w:eastAsia="Calibri"/>
      <w:sz w:val="22"/>
      <w:szCs w:val="22"/>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line="240" w:lineRule="auto"/>
    </w:pPr>
    <w:rPr>
      <w:rFonts w:ascii="Calibri" w:cs="Calibri" w:eastAsia="Calibri" w:hAnsi="Calibri"/>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pPr>
      <w:spacing w:after="0" w:line="240" w:lineRule="auto"/>
    </w:pPr>
    <w:rPr>
      <w:sz w:val="22"/>
      <w:szCs w:val="22"/>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4F+zjkpPaeH1YgIflyd7fWCNxA==">AMUW2mV4XRIDjEDpOjlDCafUsH6gofeZ4U4UQ3hpKbEm+psOxJDbWZcuB7TQgYeHTSD02bYta+ADURVgEXvdUceKQs7QiX1wXkIgJ22uQvChr3BQ92n2u1Xy2AtWYDzNgo4wHPfpdc2O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2020-10-11T15:48:00Z</dcterms:created>
  <dc:creator>MARINO MEZZI (7507)</dc:creator>
</cp:coreProperties>
</file>