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530"/>
        <w:tblW w:w="0" w:type="auto"/>
        <w:tblLook w:val="04A0" w:firstRow="1" w:lastRow="0" w:firstColumn="1" w:lastColumn="0" w:noHBand="0" w:noVBand="1"/>
      </w:tblPr>
      <w:tblGrid>
        <w:gridCol w:w="675"/>
        <w:gridCol w:w="9103"/>
      </w:tblGrid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103" w:type="dxa"/>
            <w:vAlign w:val="center"/>
          </w:tcPr>
          <w:p w:rsidR="00764F6A" w:rsidRPr="0003549F" w:rsidRDefault="00CD4AA6" w:rsidP="006F4C5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b/>
                <w:sz w:val="16"/>
                <w:szCs w:val="16"/>
              </w:rPr>
              <w:t>MISURE DISPENSATIVE</w:t>
            </w:r>
            <w:r w:rsidRPr="0003549F">
              <w:rPr>
                <w:rFonts w:cs="Times New Roman"/>
                <w:sz w:val="16"/>
                <w:szCs w:val="16"/>
                <w:vertAlign w:val="superscript"/>
              </w:rPr>
              <w:t xml:space="preserve">1 </w:t>
            </w:r>
            <w:r w:rsidRPr="0003549F">
              <w:rPr>
                <w:rFonts w:cs="Times New Roman"/>
                <w:sz w:val="16"/>
                <w:szCs w:val="16"/>
              </w:rPr>
              <w:t>(legge 170/10 e linee guida 12/07/11)</w:t>
            </w:r>
          </w:p>
          <w:p w:rsidR="00CD4AA6" w:rsidRPr="0003549F" w:rsidRDefault="00CD4AA6" w:rsidP="006F4C57">
            <w:pPr>
              <w:jc w:val="center"/>
              <w:rPr>
                <w:sz w:val="20"/>
                <w:szCs w:val="20"/>
              </w:rPr>
            </w:pPr>
            <w:r w:rsidRPr="0003549F">
              <w:rPr>
                <w:rFonts w:cs="Times New Roman"/>
                <w:sz w:val="16"/>
                <w:szCs w:val="16"/>
              </w:rPr>
              <w:t>E INTERVENTI DI INDIVIDUALIZZAZIONE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D1.</w:t>
            </w:r>
          </w:p>
        </w:tc>
        <w:tc>
          <w:tcPr>
            <w:tcW w:w="9103" w:type="dxa"/>
            <w:vAlign w:val="center"/>
          </w:tcPr>
          <w:p w:rsidR="00764F6A" w:rsidRPr="0003549F" w:rsidRDefault="005D3832" w:rsidP="006F4C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Dispensa da</w:t>
            </w:r>
            <w:r w:rsidR="00CD4AA6" w:rsidRPr="0003549F">
              <w:rPr>
                <w:rFonts w:cs="Times New Roman"/>
                <w:sz w:val="16"/>
                <w:szCs w:val="16"/>
              </w:rPr>
              <w:t>lla lettura ad alta voce in classe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D2.</w:t>
            </w:r>
          </w:p>
        </w:tc>
        <w:tc>
          <w:tcPr>
            <w:tcW w:w="9103" w:type="dxa"/>
            <w:vAlign w:val="center"/>
          </w:tcPr>
          <w:p w:rsidR="00764F6A" w:rsidRPr="0003549F" w:rsidRDefault="00CD4AA6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Dispensa dall’uso dei quattro caratteri di scrittura nelle primi fasi dell’apprendimento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D3.</w:t>
            </w:r>
          </w:p>
        </w:tc>
        <w:tc>
          <w:tcPr>
            <w:tcW w:w="9103" w:type="dxa"/>
            <w:vAlign w:val="center"/>
          </w:tcPr>
          <w:p w:rsidR="00764F6A" w:rsidRPr="0003549F" w:rsidRDefault="00CD4AA6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Dispensa dall’uso del corsivo e dello stampato minuscolo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D4.</w:t>
            </w:r>
          </w:p>
        </w:tc>
        <w:tc>
          <w:tcPr>
            <w:tcW w:w="9103" w:type="dxa"/>
            <w:vAlign w:val="center"/>
          </w:tcPr>
          <w:p w:rsidR="00764F6A" w:rsidRPr="0003549F" w:rsidRDefault="00CD4AA6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Dispensa dalla scrittura sotto dettatura di testi e/o appunti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D5.</w:t>
            </w:r>
          </w:p>
        </w:tc>
        <w:tc>
          <w:tcPr>
            <w:tcW w:w="9103" w:type="dxa"/>
            <w:vAlign w:val="center"/>
          </w:tcPr>
          <w:p w:rsidR="00764F6A" w:rsidRPr="0003549F" w:rsidRDefault="00CD4AA6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Dispensa dal ricopiare testi o espressioni matematiche dalla lavagna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D6.</w:t>
            </w:r>
          </w:p>
        </w:tc>
        <w:tc>
          <w:tcPr>
            <w:tcW w:w="9103" w:type="dxa"/>
            <w:vAlign w:val="center"/>
          </w:tcPr>
          <w:p w:rsidR="00764F6A" w:rsidRPr="0003549F" w:rsidRDefault="00CD4AA6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Dispensa dallo studio mnemonico delle tabelline, delle forme verbali, delle poesie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D7.</w:t>
            </w:r>
          </w:p>
        </w:tc>
        <w:tc>
          <w:tcPr>
            <w:tcW w:w="9103" w:type="dxa"/>
            <w:vAlign w:val="center"/>
          </w:tcPr>
          <w:p w:rsidR="00764F6A" w:rsidRPr="0003549F" w:rsidRDefault="00CD4AA6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Dispensa dell’utilizzo dei tempi standard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D8.</w:t>
            </w:r>
          </w:p>
        </w:tc>
        <w:tc>
          <w:tcPr>
            <w:tcW w:w="9103" w:type="dxa"/>
            <w:vAlign w:val="center"/>
          </w:tcPr>
          <w:p w:rsidR="00764F6A" w:rsidRPr="0003549F" w:rsidRDefault="005813F9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Riduzione delle consegne senza modificare gli obbiettivi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D9.</w:t>
            </w:r>
          </w:p>
        </w:tc>
        <w:tc>
          <w:tcPr>
            <w:tcW w:w="9103" w:type="dxa"/>
            <w:vAlign w:val="center"/>
          </w:tcPr>
          <w:p w:rsidR="00764F6A" w:rsidRPr="0003549F" w:rsidRDefault="005813F9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Dispensa da un eccessivo carco di compiti con riadattamento e riduzione delle pagine da studiare, senza modificare gli obbiettivi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D10.</w:t>
            </w:r>
          </w:p>
        </w:tc>
        <w:tc>
          <w:tcPr>
            <w:tcW w:w="9103" w:type="dxa"/>
            <w:vAlign w:val="center"/>
          </w:tcPr>
          <w:p w:rsidR="00764F6A" w:rsidRPr="0003549F" w:rsidRDefault="005813F9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Dispensa dalla sovrapposizione di compiti e interrogazioni da più materie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D11.</w:t>
            </w:r>
          </w:p>
        </w:tc>
        <w:tc>
          <w:tcPr>
            <w:tcW w:w="9103" w:type="dxa"/>
            <w:vAlign w:val="center"/>
          </w:tcPr>
          <w:p w:rsidR="005813F9" w:rsidRPr="0003549F" w:rsidRDefault="005813F9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D67172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</w:t>
            </w:r>
            <w:r w:rsidR="00764F6A" w:rsidRPr="0003549F">
              <w:rPr>
                <w:rFonts w:cs="Times New Roman"/>
                <w:sz w:val="16"/>
                <w:szCs w:val="16"/>
              </w:rPr>
              <w:t>12.</w:t>
            </w:r>
          </w:p>
        </w:tc>
        <w:tc>
          <w:tcPr>
            <w:tcW w:w="9103" w:type="dxa"/>
            <w:vAlign w:val="center"/>
          </w:tcPr>
          <w:p w:rsidR="00764F6A" w:rsidRPr="0003549F" w:rsidRDefault="005813F9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 xml:space="preserve">Integrazione dei libri di testo con appunti </w:t>
            </w:r>
            <w:r w:rsidR="003A3DFE" w:rsidRPr="0003549F">
              <w:rPr>
                <w:rFonts w:cs="Times New Roman"/>
                <w:sz w:val="16"/>
                <w:szCs w:val="16"/>
              </w:rPr>
              <w:t>su supporto registrato, digita</w:t>
            </w:r>
            <w:r w:rsidRPr="0003549F">
              <w:rPr>
                <w:rFonts w:cs="Times New Roman"/>
                <w:sz w:val="16"/>
                <w:szCs w:val="16"/>
              </w:rPr>
              <w:t>lizzato</w:t>
            </w:r>
            <w:r w:rsidR="003A3DFE" w:rsidRPr="0003549F">
              <w:rPr>
                <w:rFonts w:cs="Times New Roman"/>
                <w:sz w:val="16"/>
                <w:szCs w:val="16"/>
              </w:rPr>
              <w:t xml:space="preserve"> o cartaceo stampato, sintesi vocale, mappe, formulari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D13.</w:t>
            </w:r>
          </w:p>
        </w:tc>
        <w:tc>
          <w:tcPr>
            <w:tcW w:w="9103" w:type="dxa"/>
            <w:vAlign w:val="center"/>
          </w:tcPr>
          <w:p w:rsidR="00764F6A" w:rsidRPr="0003549F" w:rsidRDefault="003A3DFE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Accordo sulle modalità e sui tempi delle verifiche scritte con possibilità di utilizzare supporti multimediali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D14.</w:t>
            </w:r>
          </w:p>
        </w:tc>
        <w:tc>
          <w:tcPr>
            <w:tcW w:w="9103" w:type="dxa"/>
            <w:vAlign w:val="center"/>
          </w:tcPr>
          <w:p w:rsidR="00764F6A" w:rsidRPr="0003549F" w:rsidRDefault="003A3DFE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Accordo sui tempi e sulle modalità delle interrogazioni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D15.</w:t>
            </w:r>
          </w:p>
        </w:tc>
        <w:tc>
          <w:tcPr>
            <w:tcW w:w="9103" w:type="dxa"/>
            <w:vAlign w:val="center"/>
          </w:tcPr>
          <w:p w:rsidR="00764F6A" w:rsidRPr="0003549F" w:rsidRDefault="003A3DFE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Nelle verifiche, riduzione e adattamento del numero degli esercizi senza modificare gli obbiettivi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D16.</w:t>
            </w:r>
          </w:p>
        </w:tc>
        <w:tc>
          <w:tcPr>
            <w:tcW w:w="9103" w:type="dxa"/>
            <w:vAlign w:val="center"/>
          </w:tcPr>
          <w:p w:rsidR="00764F6A" w:rsidRPr="0003549F" w:rsidRDefault="003A3DFE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Nelle verifiche scritte, utilizzo di domande a risposta multipla e (con possibilità di completamento e/o arricchimento con discussione orale); riduzione al minimo di domande a risposta aperta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D17.</w:t>
            </w:r>
          </w:p>
        </w:tc>
        <w:tc>
          <w:tcPr>
            <w:tcW w:w="9103" w:type="dxa"/>
            <w:vAlign w:val="center"/>
          </w:tcPr>
          <w:p w:rsidR="00764F6A" w:rsidRPr="0003549F" w:rsidRDefault="003A3DFE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Lettura delle consegne degli esercizi e/o fornitura, durante le verifiche, di prove sul supporto digitalizzato leggibili dalla sintesi vocale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D18.</w:t>
            </w:r>
          </w:p>
        </w:tc>
        <w:tc>
          <w:tcPr>
            <w:tcW w:w="9103" w:type="dxa"/>
            <w:vAlign w:val="center"/>
          </w:tcPr>
          <w:p w:rsidR="00764F6A" w:rsidRPr="0003549F" w:rsidRDefault="003A3DFE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Parziale sostituzione o complemento delle verifiche scritte con prove orali consentendo l’uso di schemi riadattati e/o mappe durante l’interrogazione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D19.</w:t>
            </w:r>
          </w:p>
        </w:tc>
        <w:tc>
          <w:tcPr>
            <w:tcW w:w="9103" w:type="dxa"/>
            <w:vAlign w:val="center"/>
          </w:tcPr>
          <w:p w:rsidR="00764F6A" w:rsidRPr="0003549F" w:rsidRDefault="003A3DFE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Controllo, da parte dei docenti, della gestione del diario</w:t>
            </w:r>
            <w:r w:rsidR="005D3832">
              <w:rPr>
                <w:rFonts w:cs="Times New Roman"/>
                <w:sz w:val="16"/>
                <w:szCs w:val="16"/>
              </w:rPr>
              <w:t xml:space="preserve"> </w:t>
            </w:r>
            <w:r w:rsidRPr="0003549F">
              <w:rPr>
                <w:rFonts w:cs="Times New Roman"/>
                <w:sz w:val="16"/>
                <w:szCs w:val="16"/>
              </w:rPr>
              <w:t>(corretta trascrizione di compiti/avvisi)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D20.</w:t>
            </w:r>
          </w:p>
        </w:tc>
        <w:tc>
          <w:tcPr>
            <w:tcW w:w="9103" w:type="dxa"/>
            <w:vAlign w:val="center"/>
          </w:tcPr>
          <w:p w:rsidR="00764F6A" w:rsidRPr="0003549F" w:rsidRDefault="00D67172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 xml:space="preserve">Valutazione dei procedimenti e non dei calcoli nella risoluzione dei problemi 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D21.</w:t>
            </w:r>
          </w:p>
        </w:tc>
        <w:tc>
          <w:tcPr>
            <w:tcW w:w="9103" w:type="dxa"/>
            <w:vAlign w:val="center"/>
          </w:tcPr>
          <w:p w:rsidR="00764F6A" w:rsidRPr="0003549F" w:rsidRDefault="00D67172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Valutazione del contenuto e non degli errori ortografici</w:t>
            </w:r>
          </w:p>
        </w:tc>
      </w:tr>
      <w:tr w:rsidR="00764F6A" w:rsidRPr="0003549F" w:rsidTr="006F4C57">
        <w:trPr>
          <w:trHeight w:val="283"/>
        </w:trPr>
        <w:tc>
          <w:tcPr>
            <w:tcW w:w="675" w:type="dxa"/>
            <w:vAlign w:val="center"/>
          </w:tcPr>
          <w:p w:rsidR="00764F6A" w:rsidRPr="0003549F" w:rsidRDefault="00764F6A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D22.</w:t>
            </w:r>
          </w:p>
        </w:tc>
        <w:tc>
          <w:tcPr>
            <w:tcW w:w="9103" w:type="dxa"/>
            <w:vAlign w:val="center"/>
          </w:tcPr>
          <w:p w:rsidR="00764F6A" w:rsidRPr="0003549F" w:rsidRDefault="00D67172" w:rsidP="006F4C57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Altro</w:t>
            </w:r>
          </w:p>
        </w:tc>
      </w:tr>
    </w:tbl>
    <w:p w:rsidR="006F4C57" w:rsidRPr="006F4C57" w:rsidRDefault="006F4C57" w:rsidP="006F4C57">
      <w:pPr>
        <w:pStyle w:val="Intestazione"/>
        <w:jc w:val="center"/>
        <w:rPr>
          <w:sz w:val="18"/>
          <w:szCs w:val="18"/>
        </w:rPr>
      </w:pPr>
      <w:r w:rsidRPr="006F4C57">
        <w:rPr>
          <w:sz w:val="18"/>
          <w:szCs w:val="18"/>
        </w:rPr>
        <w:t>QUADRO RIASSUNTIVO DEGLI STRUMENTI COMPENSATIVI E DELLE MISURE DISPENSATIVE</w:t>
      </w:r>
    </w:p>
    <w:p w:rsidR="006F4C57" w:rsidRPr="0003549F" w:rsidRDefault="006F4C57">
      <w:pPr>
        <w:rPr>
          <w:rFonts w:cs="Times New Roman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9103"/>
      </w:tblGrid>
      <w:tr w:rsidR="00D67172" w:rsidRPr="0003549F" w:rsidTr="0003549F">
        <w:trPr>
          <w:trHeight w:val="283"/>
        </w:trPr>
        <w:tc>
          <w:tcPr>
            <w:tcW w:w="675" w:type="dxa"/>
            <w:vAlign w:val="center"/>
          </w:tcPr>
          <w:p w:rsidR="00D67172" w:rsidRPr="0003549F" w:rsidRDefault="00D67172" w:rsidP="0003549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03" w:type="dxa"/>
            <w:vAlign w:val="center"/>
          </w:tcPr>
          <w:p w:rsidR="00D67172" w:rsidRPr="0003549F" w:rsidRDefault="00D67172" w:rsidP="00D6717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3549F">
              <w:rPr>
                <w:rFonts w:cs="Times New Roman"/>
                <w:b/>
                <w:sz w:val="16"/>
                <w:szCs w:val="16"/>
              </w:rPr>
              <w:t>STRUMENTI COMPENSATIVI</w:t>
            </w:r>
          </w:p>
          <w:p w:rsidR="00D67172" w:rsidRPr="0003549F" w:rsidRDefault="00D67172" w:rsidP="00D671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(</w:t>
            </w:r>
            <w:proofErr w:type="gramStart"/>
            <w:r w:rsidRPr="0003549F">
              <w:rPr>
                <w:rFonts w:cs="Times New Roman"/>
                <w:sz w:val="16"/>
                <w:szCs w:val="16"/>
              </w:rPr>
              <w:t>legge</w:t>
            </w:r>
            <w:proofErr w:type="gramEnd"/>
            <w:r w:rsidRPr="0003549F">
              <w:rPr>
                <w:rFonts w:cs="Times New Roman"/>
                <w:sz w:val="16"/>
                <w:szCs w:val="16"/>
              </w:rPr>
              <w:t xml:space="preserve"> 170/10 e linee guida 12/07/11)</w:t>
            </w:r>
          </w:p>
        </w:tc>
      </w:tr>
      <w:tr w:rsidR="00D67172" w:rsidRPr="0003549F" w:rsidTr="0003549F">
        <w:trPr>
          <w:trHeight w:val="283"/>
        </w:trPr>
        <w:tc>
          <w:tcPr>
            <w:tcW w:w="675" w:type="dxa"/>
            <w:vAlign w:val="center"/>
          </w:tcPr>
          <w:p w:rsidR="00D67172" w:rsidRPr="0003549F" w:rsidRDefault="00D67172" w:rsidP="000354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C1.</w:t>
            </w:r>
          </w:p>
        </w:tc>
        <w:tc>
          <w:tcPr>
            <w:tcW w:w="9103" w:type="dxa"/>
            <w:vAlign w:val="center"/>
          </w:tcPr>
          <w:p w:rsidR="00D67172" w:rsidRPr="0003549F" w:rsidRDefault="00D67172" w:rsidP="00D67172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Utilizzo di computer e tablet (possibilmente con stampante)</w:t>
            </w:r>
          </w:p>
        </w:tc>
      </w:tr>
      <w:tr w:rsidR="00D67172" w:rsidRPr="0003549F" w:rsidTr="0003549F">
        <w:trPr>
          <w:trHeight w:val="283"/>
        </w:trPr>
        <w:tc>
          <w:tcPr>
            <w:tcW w:w="675" w:type="dxa"/>
            <w:vAlign w:val="center"/>
          </w:tcPr>
          <w:p w:rsidR="00D67172" w:rsidRPr="0003549F" w:rsidRDefault="00D67172" w:rsidP="000354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C2.</w:t>
            </w:r>
          </w:p>
        </w:tc>
        <w:tc>
          <w:tcPr>
            <w:tcW w:w="9103" w:type="dxa"/>
            <w:vAlign w:val="center"/>
          </w:tcPr>
          <w:p w:rsidR="00D67172" w:rsidRPr="0003549F" w:rsidRDefault="00D67172" w:rsidP="00D67172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Utilizzo di programmi video-scrittura con corettore ortografico (possibilmente vocale) e con tecnologie di sintesi vocale (anche per le lingue straniere)</w:t>
            </w:r>
          </w:p>
        </w:tc>
      </w:tr>
      <w:tr w:rsidR="00D67172" w:rsidRPr="0003549F" w:rsidTr="0003549F">
        <w:trPr>
          <w:trHeight w:val="283"/>
        </w:trPr>
        <w:tc>
          <w:tcPr>
            <w:tcW w:w="675" w:type="dxa"/>
            <w:vAlign w:val="center"/>
          </w:tcPr>
          <w:p w:rsidR="00D67172" w:rsidRPr="0003549F" w:rsidRDefault="00D67172" w:rsidP="000354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C3.</w:t>
            </w:r>
          </w:p>
        </w:tc>
        <w:tc>
          <w:tcPr>
            <w:tcW w:w="9103" w:type="dxa"/>
            <w:vAlign w:val="center"/>
          </w:tcPr>
          <w:p w:rsidR="00D67172" w:rsidRPr="0003549F" w:rsidRDefault="004C212D" w:rsidP="00D67172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Utilizzo di risorse audio (file audiodigitali, audiolibri…)</w:t>
            </w:r>
          </w:p>
        </w:tc>
      </w:tr>
      <w:tr w:rsidR="00D67172" w:rsidRPr="0003549F" w:rsidTr="0003549F">
        <w:trPr>
          <w:trHeight w:val="283"/>
        </w:trPr>
        <w:tc>
          <w:tcPr>
            <w:tcW w:w="675" w:type="dxa"/>
            <w:vAlign w:val="center"/>
          </w:tcPr>
          <w:p w:rsidR="00D67172" w:rsidRPr="0003549F" w:rsidRDefault="00D67172" w:rsidP="000354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C4.</w:t>
            </w:r>
          </w:p>
        </w:tc>
        <w:tc>
          <w:tcPr>
            <w:tcW w:w="9103" w:type="dxa"/>
            <w:vAlign w:val="center"/>
          </w:tcPr>
          <w:p w:rsidR="00D67172" w:rsidRPr="0003549F" w:rsidRDefault="004C212D" w:rsidP="00D67172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Utilizzo del registratore digitale o di altri strumenti di registrazione per uso personale</w:t>
            </w:r>
          </w:p>
        </w:tc>
      </w:tr>
      <w:tr w:rsidR="00D67172" w:rsidRPr="0003549F" w:rsidTr="0003549F">
        <w:trPr>
          <w:trHeight w:val="283"/>
        </w:trPr>
        <w:tc>
          <w:tcPr>
            <w:tcW w:w="675" w:type="dxa"/>
            <w:vAlign w:val="center"/>
          </w:tcPr>
          <w:p w:rsidR="00D67172" w:rsidRPr="0003549F" w:rsidRDefault="00D67172" w:rsidP="000354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C5.</w:t>
            </w:r>
          </w:p>
        </w:tc>
        <w:tc>
          <w:tcPr>
            <w:tcW w:w="9103" w:type="dxa"/>
            <w:vAlign w:val="center"/>
          </w:tcPr>
          <w:p w:rsidR="00D67172" w:rsidRPr="0003549F" w:rsidRDefault="004C212D" w:rsidP="00D67172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Utilizzo di ausili per il calcolo (tavola pitagorica, linee dei numeri…) ed eventualmente della calcolatrice con foglio di calcolo (possibilmente calcolatrice vocale)</w:t>
            </w:r>
          </w:p>
        </w:tc>
      </w:tr>
      <w:tr w:rsidR="00D67172" w:rsidRPr="0003549F" w:rsidTr="0003549F">
        <w:trPr>
          <w:trHeight w:val="283"/>
        </w:trPr>
        <w:tc>
          <w:tcPr>
            <w:tcW w:w="675" w:type="dxa"/>
            <w:vAlign w:val="center"/>
          </w:tcPr>
          <w:p w:rsidR="00D67172" w:rsidRPr="0003549F" w:rsidRDefault="00D67172" w:rsidP="000354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C6.</w:t>
            </w:r>
          </w:p>
        </w:tc>
        <w:tc>
          <w:tcPr>
            <w:tcW w:w="9103" w:type="dxa"/>
            <w:vAlign w:val="center"/>
          </w:tcPr>
          <w:p w:rsidR="00D67172" w:rsidRPr="0003549F" w:rsidRDefault="004C212D" w:rsidP="00D67172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Utilizzo di schemi, tabelle, mappe e diagrammi di flusso come supporto durante compiti e verifiche scritte</w:t>
            </w:r>
          </w:p>
        </w:tc>
      </w:tr>
      <w:tr w:rsidR="00D67172" w:rsidRPr="0003549F" w:rsidTr="0003549F">
        <w:trPr>
          <w:trHeight w:val="283"/>
        </w:trPr>
        <w:tc>
          <w:tcPr>
            <w:tcW w:w="675" w:type="dxa"/>
            <w:vAlign w:val="center"/>
          </w:tcPr>
          <w:p w:rsidR="00D67172" w:rsidRPr="0003549F" w:rsidRDefault="00D67172" w:rsidP="000354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C7.</w:t>
            </w:r>
          </w:p>
        </w:tc>
        <w:tc>
          <w:tcPr>
            <w:tcW w:w="9103" w:type="dxa"/>
            <w:vAlign w:val="center"/>
          </w:tcPr>
          <w:p w:rsidR="00D67172" w:rsidRPr="0003549F" w:rsidRDefault="004C212D" w:rsidP="00D67172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Utilizzo di formulari e di schemi e/o mappe delle varie discipline scientifiche come supporto durante i compiti e verifiche scritte</w:t>
            </w:r>
          </w:p>
        </w:tc>
      </w:tr>
      <w:tr w:rsidR="00D67172" w:rsidRPr="0003549F" w:rsidTr="0003549F">
        <w:trPr>
          <w:trHeight w:val="283"/>
        </w:trPr>
        <w:tc>
          <w:tcPr>
            <w:tcW w:w="675" w:type="dxa"/>
            <w:vAlign w:val="center"/>
          </w:tcPr>
          <w:p w:rsidR="00D67172" w:rsidRPr="0003549F" w:rsidRDefault="00D67172" w:rsidP="000354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C8,</w:t>
            </w:r>
          </w:p>
        </w:tc>
        <w:tc>
          <w:tcPr>
            <w:tcW w:w="9103" w:type="dxa"/>
            <w:vAlign w:val="center"/>
          </w:tcPr>
          <w:p w:rsidR="00D67172" w:rsidRPr="0003549F" w:rsidRDefault="004C212D" w:rsidP="00D67172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Utilizzo di mappe e schemi durante le interrogazioni, eventualmente anche su supporto digitalizzato (presentazioni multimediali)</w:t>
            </w:r>
          </w:p>
        </w:tc>
      </w:tr>
      <w:tr w:rsidR="00D67172" w:rsidRPr="0003549F" w:rsidTr="0003549F">
        <w:trPr>
          <w:trHeight w:val="283"/>
        </w:trPr>
        <w:tc>
          <w:tcPr>
            <w:tcW w:w="675" w:type="dxa"/>
            <w:vAlign w:val="center"/>
          </w:tcPr>
          <w:p w:rsidR="00D67172" w:rsidRPr="0003549F" w:rsidRDefault="00D67172" w:rsidP="000354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C9,</w:t>
            </w:r>
          </w:p>
        </w:tc>
        <w:tc>
          <w:tcPr>
            <w:tcW w:w="9103" w:type="dxa"/>
            <w:vAlign w:val="center"/>
          </w:tcPr>
          <w:p w:rsidR="00D67172" w:rsidRPr="0003549F" w:rsidRDefault="004C212D" w:rsidP="00D67172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 xml:space="preserve">Utilizzo di dizionari digitali (cd rom, risorse </w:t>
            </w:r>
            <w:r w:rsidRPr="0003549F">
              <w:rPr>
                <w:rFonts w:cs="Times New Roman"/>
                <w:i/>
                <w:sz w:val="16"/>
                <w:szCs w:val="16"/>
              </w:rPr>
              <w:t>on line</w:t>
            </w:r>
            <w:r w:rsidRPr="0003549F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D67172" w:rsidRPr="0003549F" w:rsidTr="0003549F">
        <w:trPr>
          <w:trHeight w:val="283"/>
        </w:trPr>
        <w:tc>
          <w:tcPr>
            <w:tcW w:w="675" w:type="dxa"/>
            <w:vAlign w:val="center"/>
          </w:tcPr>
          <w:p w:rsidR="00D67172" w:rsidRPr="0003549F" w:rsidRDefault="00D67172" w:rsidP="000354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C10.</w:t>
            </w:r>
          </w:p>
        </w:tc>
        <w:tc>
          <w:tcPr>
            <w:tcW w:w="9103" w:type="dxa"/>
            <w:vAlign w:val="center"/>
          </w:tcPr>
          <w:p w:rsidR="00D67172" w:rsidRPr="0003549F" w:rsidRDefault="004C212D" w:rsidP="00D67172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Utilizzo di software didattici e compensativi (</w:t>
            </w:r>
            <w:r w:rsidRPr="0003549F">
              <w:rPr>
                <w:rFonts w:cs="Times New Roman"/>
                <w:i/>
                <w:sz w:val="16"/>
                <w:szCs w:val="16"/>
              </w:rPr>
              <w:t>free</w:t>
            </w:r>
            <w:r w:rsidRPr="0003549F">
              <w:rPr>
                <w:rFonts w:cs="Times New Roman"/>
                <w:sz w:val="16"/>
                <w:szCs w:val="16"/>
              </w:rPr>
              <w:t xml:space="preserve"> e/o commerciali)</w:t>
            </w:r>
          </w:p>
        </w:tc>
      </w:tr>
      <w:tr w:rsidR="00D67172" w:rsidRPr="0003549F" w:rsidTr="0003549F">
        <w:trPr>
          <w:trHeight w:val="283"/>
        </w:trPr>
        <w:tc>
          <w:tcPr>
            <w:tcW w:w="675" w:type="dxa"/>
            <w:vAlign w:val="center"/>
          </w:tcPr>
          <w:p w:rsidR="00D67172" w:rsidRPr="0003549F" w:rsidRDefault="00D67172" w:rsidP="000354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sz w:val="16"/>
                <w:szCs w:val="16"/>
              </w:rPr>
              <w:t>C11.</w:t>
            </w:r>
          </w:p>
        </w:tc>
        <w:tc>
          <w:tcPr>
            <w:tcW w:w="9103" w:type="dxa"/>
          </w:tcPr>
          <w:p w:rsidR="00D67172" w:rsidRPr="0003549F" w:rsidRDefault="000C295A" w:rsidP="000C295A">
            <w:pPr>
              <w:rPr>
                <w:rFonts w:cs="Times New Roman"/>
                <w:sz w:val="16"/>
                <w:szCs w:val="16"/>
              </w:rPr>
            </w:pPr>
            <w:r w:rsidRPr="0003549F">
              <w:rPr>
                <w:rFonts w:cs="Times New Roman"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EFEE6" wp14:editId="7D458EA0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105266</wp:posOffset>
                      </wp:positionV>
                      <wp:extent cx="3321170" cy="0"/>
                      <wp:effectExtent l="0" t="0" r="12700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1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0FDB5A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8.3pt" to="27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" strokecolor="black [3040]"/>
                  </w:pict>
                </mc:Fallback>
              </mc:AlternateContent>
            </w:r>
            <w:r w:rsidR="004C212D" w:rsidRPr="0003549F">
              <w:rPr>
                <w:rFonts w:cs="Times New Roman"/>
                <w:sz w:val="16"/>
                <w:szCs w:val="16"/>
              </w:rPr>
              <w:t>Altro</w:t>
            </w:r>
          </w:p>
        </w:tc>
      </w:tr>
    </w:tbl>
    <w:p w:rsidR="00A31243" w:rsidRPr="0003549F" w:rsidRDefault="00A31243" w:rsidP="00D67172">
      <w:pPr>
        <w:rPr>
          <w:rFonts w:ascii="Times New Roman" w:hAnsi="Times New Roman" w:cs="Times New Roman"/>
          <w:i/>
          <w:sz w:val="18"/>
          <w:szCs w:val="18"/>
        </w:rPr>
      </w:pPr>
    </w:p>
    <w:p w:rsidR="0003549F" w:rsidRPr="0003549F" w:rsidRDefault="00E3781F" w:rsidP="00D67172">
      <w:pPr>
        <w:rPr>
          <w:rFonts w:ascii="Times New Roman" w:hAnsi="Times New Roman" w:cs="Times New Roman"/>
          <w:i/>
          <w:sz w:val="14"/>
          <w:szCs w:val="14"/>
        </w:rPr>
      </w:pPr>
      <w:r w:rsidRPr="0003549F">
        <w:rPr>
          <w:rFonts w:ascii="Times New Roman" w:hAnsi="Times New Roman" w:cs="Times New Roman"/>
          <w:i/>
          <w:sz w:val="14"/>
          <w:szCs w:val="14"/>
        </w:rPr>
        <w:t>NB: In caso di esame di stato, gli strumenti dovranno essere indicati nella riunione preliminare per l’esame conclusivo del primo ciclo e nel documento del 15 maggio della scuola secondaria di secondo grado (</w:t>
      </w:r>
      <w:r w:rsidR="0003549F" w:rsidRPr="0003549F">
        <w:rPr>
          <w:rFonts w:ascii="Times New Roman" w:hAnsi="Times New Roman" w:cs="Times New Roman"/>
          <w:i/>
          <w:sz w:val="14"/>
          <w:szCs w:val="14"/>
        </w:rPr>
        <w:t>DPR 323 1998; DM 5669 del 12 07 2011; artt 6-18 OM. N 13 del 2013) in cui il Consiglio di Classe dovrà indicare le modalità, tempi e sistema valutativo previsti-v.p. 19</w:t>
      </w:r>
    </w:p>
    <w:p w:rsidR="0003549F" w:rsidRPr="0003549F" w:rsidRDefault="0003549F" w:rsidP="0003549F">
      <w:pPr>
        <w:rPr>
          <w:rFonts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694642</wp:posOffset>
                </wp:positionH>
                <wp:positionV relativeFrom="paragraph">
                  <wp:posOffset>69550</wp:posOffset>
                </wp:positionV>
                <wp:extent cx="1750695" cy="0"/>
                <wp:effectExtent l="0" t="0" r="2095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D5702" id="Connettore 1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7pt,5.5pt" to="192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" strokecolor="black [3040]"/>
            </w:pict>
          </mc:Fallback>
        </mc:AlternateContent>
      </w:r>
    </w:p>
    <w:p w:rsidR="00E3781F" w:rsidRPr="0003549F" w:rsidRDefault="0003549F" w:rsidP="0003549F">
      <w:pPr>
        <w:rPr>
          <w:rFonts w:cs="Times New Roman"/>
          <w:sz w:val="20"/>
          <w:szCs w:val="20"/>
        </w:rPr>
      </w:pPr>
      <w:r w:rsidRPr="0003549F">
        <w:rPr>
          <w:rFonts w:cs="Times New Roman"/>
          <w:sz w:val="20"/>
          <w:szCs w:val="20"/>
          <w:vertAlign w:val="superscript"/>
        </w:rPr>
        <w:t xml:space="preserve">1 </w:t>
      </w:r>
      <w:r w:rsidRPr="0003549F">
        <w:rPr>
          <w:rFonts w:cs="Times New Roman"/>
          <w:sz w:val="20"/>
          <w:szCs w:val="20"/>
        </w:rPr>
        <w:t xml:space="preserve">     Si ricorda che per molti allievi (es. con DSA o svantaggio), </w:t>
      </w:r>
      <w:r w:rsidRPr="0003549F">
        <w:rPr>
          <w:rFonts w:cs="Times New Roman"/>
          <w:b/>
          <w:sz w:val="20"/>
          <w:szCs w:val="20"/>
        </w:rPr>
        <w:t xml:space="preserve">la scelta della dispensa </w:t>
      </w:r>
      <w:r w:rsidRPr="0003549F">
        <w:rPr>
          <w:rFonts w:cs="Times New Roman"/>
          <w:sz w:val="20"/>
          <w:szCs w:val="20"/>
        </w:rPr>
        <w:t xml:space="preserve">da un obbiettivo di apprendimento </w:t>
      </w:r>
      <w:r w:rsidRPr="0003549F">
        <w:rPr>
          <w:rFonts w:cs="Times New Roman"/>
          <w:b/>
          <w:sz w:val="20"/>
          <w:szCs w:val="20"/>
        </w:rPr>
        <w:t>deve rappresentare l’ultima opzione.</w:t>
      </w:r>
    </w:p>
    <w:sectPr w:rsidR="00E3781F" w:rsidRPr="0003549F" w:rsidSect="006F4C5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C9" w:rsidRDefault="00594CC9" w:rsidP="0003549F">
      <w:pPr>
        <w:spacing w:after="0" w:line="240" w:lineRule="auto"/>
      </w:pPr>
      <w:r>
        <w:separator/>
      </w:r>
    </w:p>
  </w:endnote>
  <w:endnote w:type="continuationSeparator" w:id="0">
    <w:p w:rsidR="00594CC9" w:rsidRDefault="00594CC9" w:rsidP="0003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C9" w:rsidRDefault="00594CC9" w:rsidP="0003549F">
      <w:pPr>
        <w:spacing w:after="0" w:line="240" w:lineRule="auto"/>
      </w:pPr>
      <w:r>
        <w:separator/>
      </w:r>
    </w:p>
  </w:footnote>
  <w:footnote w:type="continuationSeparator" w:id="0">
    <w:p w:rsidR="00594CC9" w:rsidRDefault="00594CC9" w:rsidP="0003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9F" w:rsidRPr="006F4C57" w:rsidRDefault="0003549F" w:rsidP="006F4C57">
    <w:pPr>
      <w:pStyle w:val="Intestazione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6A"/>
    <w:rsid w:val="0003549F"/>
    <w:rsid w:val="000C295A"/>
    <w:rsid w:val="00370252"/>
    <w:rsid w:val="003A3DFE"/>
    <w:rsid w:val="004C212D"/>
    <w:rsid w:val="005813F9"/>
    <w:rsid w:val="00594CC9"/>
    <w:rsid w:val="005D3832"/>
    <w:rsid w:val="006F4C57"/>
    <w:rsid w:val="00764F6A"/>
    <w:rsid w:val="00A31243"/>
    <w:rsid w:val="00C874B1"/>
    <w:rsid w:val="00CD4AA6"/>
    <w:rsid w:val="00D67172"/>
    <w:rsid w:val="00E3781F"/>
    <w:rsid w:val="00FD343C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7BD34-D0A3-4378-9D09-0E2FDD56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354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49F"/>
  </w:style>
  <w:style w:type="paragraph" w:styleId="Pidipagina">
    <w:name w:val="footer"/>
    <w:basedOn w:val="Normale"/>
    <w:link w:val="PidipaginaCarattere"/>
    <w:uiPriority w:val="99"/>
    <w:unhideWhenUsed/>
    <w:rsid w:val="000354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 win</cp:lastModifiedBy>
  <cp:revision>2</cp:revision>
  <dcterms:created xsi:type="dcterms:W3CDTF">2018-10-08T19:36:00Z</dcterms:created>
  <dcterms:modified xsi:type="dcterms:W3CDTF">2018-10-08T19:36:00Z</dcterms:modified>
</cp:coreProperties>
</file>